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8B" w:rsidRPr="00202A8B" w:rsidRDefault="00202A8B" w:rsidP="00202A8B">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202A8B">
        <w:rPr>
          <w:rFonts w:ascii="Tahoma" w:eastAsia="Times New Roman" w:hAnsi="Tahoma" w:cs="Tahoma"/>
          <w:b/>
          <w:bCs/>
          <w:sz w:val="28"/>
          <w:szCs w:val="28"/>
          <w:lang w:eastAsia="lt-LT"/>
        </w:rPr>
        <w:t xml:space="preserve">Seimo narės R. Baškienės pranešimas: universitetų optimizavimas – tik gerai išdiskutavus </w:t>
      </w:r>
    </w:p>
    <w:p w:rsidR="00202A8B" w:rsidRPr="00202A8B" w:rsidRDefault="00202A8B" w:rsidP="00202A8B">
      <w:pPr>
        <w:spacing w:after="0" w:line="240" w:lineRule="auto"/>
        <w:rPr>
          <w:rFonts w:ascii="Tahoma" w:eastAsia="Times New Roman" w:hAnsi="Tahoma" w:cs="Tahoma"/>
          <w:sz w:val="14"/>
          <w:szCs w:val="14"/>
          <w:lang w:eastAsia="lt-LT"/>
        </w:rPr>
      </w:pPr>
    </w:p>
    <w:p w:rsidR="00202A8B" w:rsidRPr="00202A8B" w:rsidRDefault="00202A8B" w:rsidP="00202A8B">
      <w:pPr>
        <w:spacing w:before="100" w:beforeAutospacing="1" w:after="100" w:afterAutospacing="1" w:line="240" w:lineRule="auto"/>
        <w:rPr>
          <w:rFonts w:ascii="Tahoma" w:eastAsia="Times New Roman" w:hAnsi="Tahoma" w:cs="Tahoma"/>
          <w:sz w:val="14"/>
          <w:szCs w:val="14"/>
          <w:lang w:eastAsia="lt-LT"/>
        </w:rPr>
      </w:pPr>
      <w:r w:rsidRPr="00202A8B">
        <w:rPr>
          <w:rFonts w:ascii="Tahoma" w:eastAsia="Times New Roman" w:hAnsi="Tahoma" w:cs="Tahoma"/>
          <w:sz w:val="14"/>
          <w:szCs w:val="14"/>
          <w:lang w:eastAsia="lt-LT"/>
        </w:rPr>
        <w:t>2011 m. spalio 21 d. pranešimas VIR</w:t>
      </w:r>
    </w:p>
    <w:p w:rsidR="00202A8B" w:rsidRPr="00202A8B" w:rsidRDefault="00202A8B" w:rsidP="00202A8B">
      <w:pPr>
        <w:spacing w:before="100" w:beforeAutospacing="1" w:after="100" w:afterAutospacing="1" w:line="240" w:lineRule="auto"/>
        <w:rPr>
          <w:rFonts w:ascii="Tahoma" w:eastAsia="Times New Roman" w:hAnsi="Tahoma" w:cs="Tahoma"/>
          <w:sz w:val="14"/>
          <w:szCs w:val="14"/>
          <w:lang w:eastAsia="lt-LT"/>
        </w:rPr>
      </w:pPr>
      <w:r w:rsidRPr="00202A8B">
        <w:rPr>
          <w:rFonts w:ascii="Tahoma" w:eastAsia="Times New Roman" w:hAnsi="Tahoma" w:cs="Tahoma"/>
          <w:sz w:val="14"/>
          <w:szCs w:val="14"/>
          <w:lang w:eastAsia="lt-LT"/>
        </w:rPr>
        <w:t>Vyriausybės sudarytos ekspertų darbo grupės siūlymas dėl universitetų tinko pertvarkos sukėlė didelę sumaištį universitetų bendruomenėje. Protesto akcijos, peticijos ir kreipimaisi verčia net didžiausius šios reformos šalininkus įsiklausyti į universitetų bendruomenių išsakomus argumentus.</w:t>
      </w:r>
    </w:p>
    <w:p w:rsidR="00202A8B" w:rsidRPr="00202A8B" w:rsidRDefault="00202A8B" w:rsidP="00202A8B">
      <w:pPr>
        <w:spacing w:before="100" w:beforeAutospacing="1" w:after="100" w:afterAutospacing="1" w:line="240" w:lineRule="auto"/>
        <w:rPr>
          <w:rFonts w:ascii="Tahoma" w:eastAsia="Times New Roman" w:hAnsi="Tahoma" w:cs="Tahoma"/>
          <w:sz w:val="14"/>
          <w:szCs w:val="14"/>
          <w:lang w:eastAsia="lt-LT"/>
        </w:rPr>
      </w:pPr>
      <w:r w:rsidRPr="00202A8B">
        <w:rPr>
          <w:rFonts w:ascii="Tahoma" w:eastAsia="Times New Roman" w:hAnsi="Tahoma" w:cs="Tahoma"/>
          <w:sz w:val="14"/>
          <w:szCs w:val="14"/>
          <w:lang w:eastAsia="lt-LT"/>
        </w:rPr>
        <w:t>Valstiečių liaudininkų sąjunga išplatino kvietimą telktis ne tik politinėms partijoms ir universitetų bendruomenėms, bet visiems, kuriems svarbi Lietuvos universitetų ateitis, siekiant sustabdyti dabar parengtą neišdiskutuotą universitetų tinklo optimizavimą, teikti siūlymus.</w:t>
      </w:r>
    </w:p>
    <w:p w:rsidR="00202A8B" w:rsidRPr="00202A8B" w:rsidRDefault="00202A8B" w:rsidP="00202A8B">
      <w:pPr>
        <w:spacing w:before="100" w:beforeAutospacing="1" w:after="100" w:afterAutospacing="1" w:line="240" w:lineRule="auto"/>
        <w:rPr>
          <w:rFonts w:ascii="Tahoma" w:eastAsia="Times New Roman" w:hAnsi="Tahoma" w:cs="Tahoma"/>
          <w:sz w:val="14"/>
          <w:szCs w:val="14"/>
          <w:lang w:eastAsia="lt-LT"/>
        </w:rPr>
      </w:pPr>
      <w:r w:rsidRPr="00202A8B">
        <w:rPr>
          <w:rFonts w:ascii="Tahoma" w:eastAsia="Times New Roman" w:hAnsi="Tahoma" w:cs="Tahoma"/>
          <w:sz w:val="14"/>
          <w:szCs w:val="14"/>
          <w:lang w:eastAsia="lt-LT"/>
        </w:rPr>
        <w:t xml:space="preserve">„Pertvarka galima tik įsiklausius į universitetų bendruomenių siūlymus, taikant pereinamąjį laikotarpį, nepažeidžiant studentų teisėtų lūkesčių, nesunaikinant universitetų specifiškumo. Mechaninis universitetų ar net jų fakultetų prijungimas prie kitų universitetų, gali dar labiau paskatinti talentingus jaunuolius rinktis užsienio universitetus. Pirmiausia turime galvoti ne apie universitetų optimizavimo tikslo besąlygišką įgyvendinimą, o apie studijų kokybės gerinimą“, </w:t>
      </w:r>
      <w:r w:rsidRPr="00202A8B">
        <w:rPr>
          <w:rFonts w:ascii="Tahoma" w:eastAsia="Times New Roman" w:hAnsi="Tahoma" w:cs="Tahoma"/>
          <w:sz w:val="14"/>
          <w:szCs w:val="14"/>
          <w:lang w:eastAsia="lt-LT"/>
        </w:rPr>
        <w:noBreakHyphen/>
        <w:t xml:space="preserve"> teigia Seimo narė Rima Baškienė.</w:t>
      </w:r>
    </w:p>
    <w:p w:rsidR="00202A8B" w:rsidRPr="00202A8B" w:rsidRDefault="00202A8B" w:rsidP="00202A8B">
      <w:pPr>
        <w:spacing w:before="100" w:beforeAutospacing="1" w:after="100" w:afterAutospacing="1" w:line="240" w:lineRule="auto"/>
        <w:rPr>
          <w:rFonts w:ascii="Tahoma" w:eastAsia="Times New Roman" w:hAnsi="Tahoma" w:cs="Tahoma"/>
          <w:sz w:val="14"/>
          <w:szCs w:val="14"/>
          <w:lang w:eastAsia="lt-LT"/>
        </w:rPr>
      </w:pPr>
      <w:r w:rsidRPr="00202A8B">
        <w:rPr>
          <w:rFonts w:ascii="Tahoma" w:eastAsia="Times New Roman" w:hAnsi="Tahoma" w:cs="Tahoma"/>
          <w:sz w:val="14"/>
          <w:szCs w:val="14"/>
          <w:lang w:eastAsia="lt-LT"/>
        </w:rPr>
        <w:t> </w:t>
      </w:r>
    </w:p>
    <w:p w:rsidR="00202A8B" w:rsidRPr="00202A8B" w:rsidRDefault="00202A8B" w:rsidP="00202A8B">
      <w:pPr>
        <w:spacing w:before="100" w:beforeAutospacing="1" w:after="100" w:afterAutospacing="1" w:line="240" w:lineRule="auto"/>
        <w:rPr>
          <w:rFonts w:ascii="Tahoma" w:eastAsia="Times New Roman" w:hAnsi="Tahoma" w:cs="Tahoma"/>
          <w:sz w:val="14"/>
          <w:szCs w:val="14"/>
          <w:lang w:eastAsia="lt-LT"/>
        </w:rPr>
      </w:pPr>
      <w:r w:rsidRPr="00202A8B">
        <w:rPr>
          <w:rFonts w:ascii="Tahoma" w:eastAsia="Times New Roman" w:hAnsi="Tahoma" w:cs="Tahoma"/>
          <w:i/>
          <w:iCs/>
          <w:sz w:val="14"/>
          <w:szCs w:val="14"/>
          <w:lang w:eastAsia="lt-LT"/>
        </w:rPr>
        <w:t>Mišri Seimo narių grupė</w:t>
      </w:r>
    </w:p>
    <w:p w:rsidR="00202A8B" w:rsidRPr="00202A8B" w:rsidRDefault="00202A8B" w:rsidP="00202A8B">
      <w:pPr>
        <w:spacing w:before="100" w:beforeAutospacing="1" w:after="100" w:afterAutospacing="1" w:line="240" w:lineRule="auto"/>
        <w:rPr>
          <w:rFonts w:ascii="Tahoma" w:eastAsia="Times New Roman" w:hAnsi="Tahoma" w:cs="Tahoma"/>
          <w:sz w:val="14"/>
          <w:szCs w:val="14"/>
          <w:lang w:eastAsia="lt-LT"/>
        </w:rPr>
      </w:pPr>
      <w:r w:rsidRPr="00202A8B">
        <w:rPr>
          <w:rFonts w:ascii="Tahoma" w:eastAsia="Times New Roman" w:hAnsi="Tahoma" w:cs="Tahoma"/>
          <w:i/>
          <w:iCs/>
          <w:sz w:val="14"/>
          <w:szCs w:val="14"/>
          <w:lang w:eastAsia="lt-LT"/>
        </w:rPr>
        <w:t>Tel. 8 6 984 2173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8B"/>
    <w:rsid w:val="00180626"/>
    <w:rsid w:val="00202A8B"/>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202A8B"/>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202A8B"/>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202A8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202A8B"/>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202A8B"/>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202A8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1121">
      <w:bodyDiv w:val="1"/>
      <w:marLeft w:val="30"/>
      <w:marRight w:val="30"/>
      <w:marTop w:val="0"/>
      <w:marBottom w:val="0"/>
      <w:divBdr>
        <w:top w:val="none" w:sz="0" w:space="0" w:color="auto"/>
        <w:left w:val="none" w:sz="0" w:space="0" w:color="auto"/>
        <w:bottom w:val="none" w:sz="0" w:space="0" w:color="auto"/>
        <w:right w:val="none" w:sz="0" w:space="0" w:color="auto"/>
      </w:divBdr>
      <w:divsChild>
        <w:div w:id="455876592">
          <w:marLeft w:val="0"/>
          <w:marRight w:val="0"/>
          <w:marTop w:val="0"/>
          <w:marBottom w:val="0"/>
          <w:divBdr>
            <w:top w:val="none" w:sz="0" w:space="0" w:color="auto"/>
            <w:left w:val="none" w:sz="0" w:space="0" w:color="auto"/>
            <w:bottom w:val="none" w:sz="0" w:space="0" w:color="auto"/>
            <w:right w:val="none" w:sz="0" w:space="0" w:color="auto"/>
          </w:divBdr>
          <w:divsChild>
            <w:div w:id="783960972">
              <w:marLeft w:val="0"/>
              <w:marRight w:val="0"/>
              <w:marTop w:val="0"/>
              <w:marBottom w:val="0"/>
              <w:divBdr>
                <w:top w:val="none" w:sz="0" w:space="0" w:color="auto"/>
                <w:left w:val="none" w:sz="0" w:space="0" w:color="auto"/>
                <w:bottom w:val="none" w:sz="0" w:space="0" w:color="auto"/>
                <w:right w:val="none" w:sz="0" w:space="0" w:color="auto"/>
              </w:divBdr>
              <w:divsChild>
                <w:div w:id="863523597">
                  <w:marLeft w:val="0"/>
                  <w:marRight w:val="0"/>
                  <w:marTop w:val="0"/>
                  <w:marBottom w:val="0"/>
                  <w:divBdr>
                    <w:top w:val="none" w:sz="0" w:space="0" w:color="auto"/>
                    <w:left w:val="none" w:sz="0" w:space="0" w:color="auto"/>
                    <w:bottom w:val="none" w:sz="0" w:space="0" w:color="auto"/>
                    <w:right w:val="none" w:sz="0" w:space="0" w:color="auto"/>
                  </w:divBdr>
                  <w:divsChild>
                    <w:div w:id="11047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454</Characters>
  <Application>Microsoft Office Word</Application>
  <DocSecurity>0</DocSecurity>
  <Lines>3</Lines>
  <Paragraphs>2</Paragraphs>
  <ScaleCrop>false</ScaleCrop>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2014-10-29T10:55:00Z</dcterms:created>
  <dcterms:modified xsi:type="dcterms:W3CDTF">2014-10-29T10:55:00Z</dcterms:modified>
</cp:coreProperties>
</file>