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89" w:rsidRPr="00510A89" w:rsidRDefault="00510A89" w:rsidP="00510A89">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510A89">
        <w:rPr>
          <w:rFonts w:ascii="Tahoma" w:eastAsia="Times New Roman" w:hAnsi="Tahoma" w:cs="Tahoma"/>
          <w:b/>
          <w:bCs/>
          <w:sz w:val="28"/>
          <w:szCs w:val="28"/>
          <w:lang w:eastAsia="lt-LT"/>
        </w:rPr>
        <w:t>Seimo narės R. Baškienės pranešimas: kandidatai į Seimą privalo perskaityti valstybės politikų elgesio kodeksą</w:t>
      </w:r>
    </w:p>
    <w:p w:rsidR="00510A89" w:rsidRPr="00510A89" w:rsidRDefault="00510A89" w:rsidP="00510A89">
      <w:pPr>
        <w:spacing w:after="0" w:line="240" w:lineRule="auto"/>
        <w:rPr>
          <w:rFonts w:ascii="Tahoma" w:eastAsia="Times New Roman" w:hAnsi="Tahoma" w:cs="Tahoma"/>
          <w:sz w:val="14"/>
          <w:szCs w:val="14"/>
          <w:lang w:eastAsia="lt-LT"/>
        </w:rPr>
      </w:pPr>
    </w:p>
    <w:p w:rsidR="00510A89" w:rsidRPr="00510A89" w:rsidRDefault="00510A89" w:rsidP="00510A89">
      <w:pPr>
        <w:spacing w:before="100" w:beforeAutospacing="1" w:after="100" w:afterAutospacing="1" w:line="240" w:lineRule="auto"/>
        <w:rPr>
          <w:rFonts w:ascii="Tahoma" w:eastAsia="Times New Roman" w:hAnsi="Tahoma" w:cs="Tahoma"/>
          <w:sz w:val="14"/>
          <w:szCs w:val="14"/>
          <w:lang w:eastAsia="lt-LT"/>
        </w:rPr>
      </w:pPr>
      <w:r w:rsidRPr="00510A89">
        <w:rPr>
          <w:rFonts w:ascii="Tahoma" w:eastAsia="Times New Roman" w:hAnsi="Tahoma" w:cs="Tahoma"/>
          <w:sz w:val="14"/>
          <w:szCs w:val="14"/>
          <w:lang w:eastAsia="lt-LT"/>
        </w:rPr>
        <w:t>2012 m. vasario 22 d. pranešimas VIR</w:t>
      </w:r>
    </w:p>
    <w:p w:rsidR="00510A89" w:rsidRPr="00510A89" w:rsidRDefault="00510A89" w:rsidP="00510A89">
      <w:pPr>
        <w:spacing w:before="100" w:beforeAutospacing="1" w:after="100" w:afterAutospacing="1" w:line="240" w:lineRule="auto"/>
        <w:rPr>
          <w:rFonts w:ascii="Tahoma" w:eastAsia="Times New Roman" w:hAnsi="Tahoma" w:cs="Tahoma"/>
          <w:sz w:val="14"/>
          <w:szCs w:val="14"/>
          <w:lang w:eastAsia="lt-LT"/>
        </w:rPr>
      </w:pPr>
      <w:r w:rsidRPr="00510A89">
        <w:rPr>
          <w:rFonts w:ascii="Tahoma" w:eastAsia="Times New Roman" w:hAnsi="Tahoma" w:cs="Tahoma"/>
          <w:sz w:val="14"/>
          <w:szCs w:val="14"/>
          <w:lang w:eastAsia="lt-LT"/>
        </w:rPr>
        <w:t>Oficialiai Seimo rinkimų politinė kampanija dar neprasidėjusi. Pagal Lietuvos Respublikos Seimo rinkimų įstatymą rinkimų politinė kampanija prasideda kai Respublikos Prezidentė paskelbia Seimo rinkimų datą. Įstatymas nustato draudimą tiesiogiai ar netiesiogiai papirkinėti rinkėjus dovanomis ar kitokiu atlygiu. Tačiau jau dabar vykstančios rinkiminės „kovos“ tarp būsimų kandidatų verčia visiems priminti pagrindines politikų elgesio nuostatas.</w:t>
      </w:r>
    </w:p>
    <w:p w:rsidR="00510A89" w:rsidRPr="00510A89" w:rsidRDefault="00510A89" w:rsidP="00510A89">
      <w:pPr>
        <w:spacing w:before="100" w:beforeAutospacing="1" w:after="100" w:afterAutospacing="1" w:line="240" w:lineRule="auto"/>
        <w:rPr>
          <w:rFonts w:ascii="Tahoma" w:eastAsia="Times New Roman" w:hAnsi="Tahoma" w:cs="Tahoma"/>
          <w:sz w:val="14"/>
          <w:szCs w:val="14"/>
          <w:lang w:eastAsia="lt-LT"/>
        </w:rPr>
      </w:pPr>
      <w:r w:rsidRPr="00510A89">
        <w:rPr>
          <w:rFonts w:ascii="Tahoma" w:eastAsia="Times New Roman" w:hAnsi="Tahoma" w:cs="Tahoma"/>
          <w:sz w:val="14"/>
          <w:szCs w:val="14"/>
          <w:lang w:eastAsia="lt-LT"/>
        </w:rPr>
        <w:t>„Jau kelintas mėnuo Lietuvoje pastebimi kai kurių kandidatų į Lietuvos Respublikos Seimą akivaizdūs rinkėjų papirkinėjimo atvejai: dovanojami pinigai, ar kitos dovanos, paslėptos reklamos pagrindu skelbiami straipsniai laikraščiuose, reklamuojamasi stenduose, kabinami plakatai. Net Valstybės atkūrimo diena – Vasario 16-oji, kai kam tapo reklaminių atvirukų, saldainių su kandidato pavarde ir partijos logotipu, ar net rinkiminių pažadų renovuoti kultūros centrus, dalinimu“, – sako  Seimo narė Rima Baškienė.</w:t>
      </w:r>
    </w:p>
    <w:p w:rsidR="00510A89" w:rsidRPr="00510A89" w:rsidRDefault="00510A89" w:rsidP="00510A89">
      <w:pPr>
        <w:spacing w:before="100" w:beforeAutospacing="1" w:after="100" w:afterAutospacing="1" w:line="240" w:lineRule="auto"/>
        <w:rPr>
          <w:rFonts w:ascii="Tahoma" w:eastAsia="Times New Roman" w:hAnsi="Tahoma" w:cs="Tahoma"/>
          <w:sz w:val="14"/>
          <w:szCs w:val="14"/>
          <w:lang w:eastAsia="lt-LT"/>
        </w:rPr>
      </w:pPr>
      <w:r w:rsidRPr="00510A89">
        <w:rPr>
          <w:rFonts w:ascii="Tahoma" w:eastAsia="Times New Roman" w:hAnsi="Tahoma" w:cs="Tahoma"/>
          <w:sz w:val="14"/>
          <w:szCs w:val="14"/>
          <w:lang w:eastAsia="lt-LT"/>
        </w:rPr>
        <w:t xml:space="preserve">Pasak Seimo narės, siekdami Seimo nario mandato asmenys neturėtų pradėti politiko kelio nuo įstatymo pažeidinėjimo. „Kviečiu būsimus kandidatus laikytis įstatymų ir visų prima perskaityti valstybės politikų elgesio kodeksą, kuriame įtvirtintos nenuneigiamos valstybės politikų elgesio nuostatos: pagarba žmogui ir valstybei, teisingumas, sąžiningumas, skaidrumas ir viešumas, padorumas, </w:t>
      </w:r>
      <w:proofErr w:type="spellStart"/>
      <w:r w:rsidRPr="00510A89">
        <w:rPr>
          <w:rFonts w:ascii="Tahoma" w:eastAsia="Times New Roman" w:hAnsi="Tahoma" w:cs="Tahoma"/>
          <w:sz w:val="14"/>
          <w:szCs w:val="14"/>
          <w:lang w:eastAsia="lt-LT"/>
        </w:rPr>
        <w:t>pavyzdingumas</w:t>
      </w:r>
      <w:proofErr w:type="spellEnd"/>
      <w:r w:rsidRPr="00510A89">
        <w:rPr>
          <w:rFonts w:ascii="Tahoma" w:eastAsia="Times New Roman" w:hAnsi="Tahoma" w:cs="Tahoma"/>
          <w:sz w:val="14"/>
          <w:szCs w:val="14"/>
          <w:lang w:eastAsia="lt-LT"/>
        </w:rPr>
        <w:t>, nesavanaudiškumas, nešališkumas, atsakomybė. Tikiuosi kad, artėjanti Lietuvos Nepriklausomybės atkūrimo diena – Kovo 11-oji, netaps rinkiminiu šou. Neleiskime sumenkinti šios šventės didingumo“, – sako Rima Baškienė. </w:t>
      </w:r>
    </w:p>
    <w:p w:rsidR="00510A89" w:rsidRPr="00510A89" w:rsidRDefault="00510A89" w:rsidP="00510A89">
      <w:pPr>
        <w:spacing w:before="100" w:beforeAutospacing="1" w:after="100" w:afterAutospacing="1" w:line="240" w:lineRule="auto"/>
        <w:rPr>
          <w:rFonts w:ascii="Tahoma" w:eastAsia="Times New Roman" w:hAnsi="Tahoma" w:cs="Tahoma"/>
          <w:sz w:val="14"/>
          <w:szCs w:val="14"/>
          <w:lang w:eastAsia="lt-LT"/>
        </w:rPr>
      </w:pPr>
      <w:r w:rsidRPr="00510A89">
        <w:rPr>
          <w:rFonts w:ascii="Tahoma" w:eastAsia="Times New Roman" w:hAnsi="Tahoma" w:cs="Tahoma"/>
          <w:i/>
          <w:iCs/>
          <w:sz w:val="14"/>
          <w:szCs w:val="14"/>
          <w:lang w:eastAsia="lt-LT"/>
        </w:rPr>
        <w:t>Daugiau informacijos:</w:t>
      </w:r>
    </w:p>
    <w:p w:rsidR="00510A89" w:rsidRPr="00510A89" w:rsidRDefault="00510A89" w:rsidP="00510A89">
      <w:pPr>
        <w:spacing w:before="100" w:beforeAutospacing="1" w:after="100" w:afterAutospacing="1" w:line="240" w:lineRule="auto"/>
        <w:rPr>
          <w:rFonts w:ascii="Tahoma" w:eastAsia="Times New Roman" w:hAnsi="Tahoma" w:cs="Tahoma"/>
          <w:sz w:val="14"/>
          <w:szCs w:val="14"/>
          <w:lang w:eastAsia="lt-LT"/>
        </w:rPr>
      </w:pPr>
      <w:r w:rsidRPr="00510A89">
        <w:rPr>
          <w:rFonts w:ascii="Tahoma" w:eastAsia="Times New Roman" w:hAnsi="Tahoma" w:cs="Tahoma"/>
          <w:i/>
          <w:iCs/>
          <w:sz w:val="14"/>
          <w:szCs w:val="14"/>
          <w:lang w:eastAsia="lt-LT"/>
        </w:rPr>
        <w:t>Seimo narė Rima Baškienė, tel. 869842173</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89"/>
    <w:rsid w:val="00180626"/>
    <w:rsid w:val="00510A89"/>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510A89"/>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510A89"/>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510A8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510A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510A89"/>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510A89"/>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510A8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510A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26595">
      <w:bodyDiv w:val="1"/>
      <w:marLeft w:val="30"/>
      <w:marRight w:val="30"/>
      <w:marTop w:val="0"/>
      <w:marBottom w:val="0"/>
      <w:divBdr>
        <w:top w:val="none" w:sz="0" w:space="0" w:color="auto"/>
        <w:left w:val="none" w:sz="0" w:space="0" w:color="auto"/>
        <w:bottom w:val="none" w:sz="0" w:space="0" w:color="auto"/>
        <w:right w:val="none" w:sz="0" w:space="0" w:color="auto"/>
      </w:divBdr>
      <w:divsChild>
        <w:div w:id="1205676503">
          <w:marLeft w:val="0"/>
          <w:marRight w:val="0"/>
          <w:marTop w:val="0"/>
          <w:marBottom w:val="0"/>
          <w:divBdr>
            <w:top w:val="none" w:sz="0" w:space="0" w:color="auto"/>
            <w:left w:val="none" w:sz="0" w:space="0" w:color="auto"/>
            <w:bottom w:val="none" w:sz="0" w:space="0" w:color="auto"/>
            <w:right w:val="none" w:sz="0" w:space="0" w:color="auto"/>
          </w:divBdr>
          <w:divsChild>
            <w:div w:id="1878083626">
              <w:marLeft w:val="0"/>
              <w:marRight w:val="0"/>
              <w:marTop w:val="0"/>
              <w:marBottom w:val="0"/>
              <w:divBdr>
                <w:top w:val="none" w:sz="0" w:space="0" w:color="auto"/>
                <w:left w:val="none" w:sz="0" w:space="0" w:color="auto"/>
                <w:bottom w:val="none" w:sz="0" w:space="0" w:color="auto"/>
                <w:right w:val="none" w:sz="0" w:space="0" w:color="auto"/>
              </w:divBdr>
              <w:divsChild>
                <w:div w:id="1880975170">
                  <w:marLeft w:val="0"/>
                  <w:marRight w:val="0"/>
                  <w:marTop w:val="0"/>
                  <w:marBottom w:val="0"/>
                  <w:divBdr>
                    <w:top w:val="none" w:sz="0" w:space="0" w:color="auto"/>
                    <w:left w:val="none" w:sz="0" w:space="0" w:color="auto"/>
                    <w:bottom w:val="none" w:sz="0" w:space="0" w:color="auto"/>
                    <w:right w:val="none" w:sz="0" w:space="0" w:color="auto"/>
                  </w:divBdr>
                  <w:divsChild>
                    <w:div w:id="7708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1140</Words>
  <Characters>650</Characters>
  <Application>Microsoft Office Word</Application>
  <DocSecurity>0</DocSecurity>
  <Lines>5</Lines>
  <Paragraphs>3</Paragraphs>
  <ScaleCrop>false</ScaleCrop>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2014-10-29T10:58:00Z</dcterms:created>
  <dcterms:modified xsi:type="dcterms:W3CDTF">2014-10-29T10:58:00Z</dcterms:modified>
</cp:coreProperties>
</file>