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9A" w:rsidRPr="005B169A" w:rsidRDefault="005B169A" w:rsidP="005B169A">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5B169A">
        <w:rPr>
          <w:rFonts w:ascii="Tahoma" w:eastAsia="Times New Roman" w:hAnsi="Tahoma" w:cs="Tahoma"/>
          <w:b/>
          <w:bCs/>
          <w:sz w:val="28"/>
          <w:szCs w:val="28"/>
          <w:lang w:eastAsia="lt-LT"/>
        </w:rPr>
        <w:t xml:space="preserve">Seimo narės R. Baškienės pranešimas: pasaulio organizacijos ragina atsisakyti lemtingo Lietuvai sprendimo </w:t>
      </w:r>
    </w:p>
    <w:p w:rsidR="005B169A" w:rsidRPr="005B169A" w:rsidRDefault="005B169A" w:rsidP="005B169A">
      <w:pPr>
        <w:spacing w:after="0" w:line="240" w:lineRule="auto"/>
        <w:rPr>
          <w:rFonts w:ascii="Tahoma" w:eastAsia="Times New Roman" w:hAnsi="Tahoma" w:cs="Tahoma"/>
          <w:sz w:val="14"/>
          <w:szCs w:val="14"/>
          <w:lang w:eastAsia="lt-LT"/>
        </w:rPr>
      </w:pPr>
    </w:p>
    <w:p w:rsidR="005B169A" w:rsidRPr="005B169A" w:rsidRDefault="005B169A" w:rsidP="005B169A">
      <w:pPr>
        <w:spacing w:after="0" w:line="360" w:lineRule="auto"/>
        <w:ind w:right="301"/>
        <w:rPr>
          <w:rFonts w:ascii="Times New Roman" w:eastAsia="Times New Roman" w:hAnsi="Times New Roman" w:cs="Times New Roman"/>
          <w:color w:val="000000"/>
          <w:sz w:val="24"/>
          <w:szCs w:val="24"/>
          <w:lang w:eastAsia="lt-LT"/>
        </w:rPr>
      </w:pPr>
      <w:r w:rsidRPr="005B169A">
        <w:rPr>
          <w:rFonts w:ascii="Times New Roman" w:eastAsia="Times New Roman" w:hAnsi="Times New Roman" w:cs="Times New Roman"/>
          <w:color w:val="000000"/>
          <w:sz w:val="24"/>
          <w:szCs w:val="24"/>
          <w:lang w:eastAsia="lt-LT"/>
        </w:rPr>
        <w:t>2012 m. birželio 14 d. pranešimas VIR</w:t>
      </w:r>
    </w:p>
    <w:p w:rsidR="005B169A" w:rsidRPr="005B169A" w:rsidRDefault="005B169A" w:rsidP="005B169A">
      <w:pPr>
        <w:spacing w:after="0" w:line="360" w:lineRule="auto"/>
        <w:ind w:right="301" w:firstLine="600"/>
        <w:rPr>
          <w:rFonts w:ascii="Times New Roman" w:eastAsia="Times New Roman" w:hAnsi="Times New Roman" w:cs="Times New Roman"/>
          <w:color w:val="000000"/>
          <w:sz w:val="24"/>
          <w:szCs w:val="24"/>
          <w:lang w:eastAsia="lt-LT"/>
        </w:rPr>
      </w:pP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r w:rsidRPr="005B169A">
        <w:rPr>
          <w:rFonts w:ascii="Times New Roman" w:eastAsia="Times New Roman" w:hAnsi="Times New Roman" w:cs="Times New Roman"/>
          <w:color w:val="000000"/>
          <w:sz w:val="24"/>
          <w:szCs w:val="24"/>
          <w:lang w:eastAsia="lt-LT"/>
        </w:rPr>
        <w:t>Viena didžiausių Pasaulyje aplinkosauginių organizacijų „Žemės draugai“ („Friends of Earth“),  vienijanti 76 pasaulio šalių žaliųjų organizacijas, raštu kreipėsi į Lietuvos Respublikos aukščiausius pareigūnus prašydami pasakyti „ne“ Visagino atominei elektrinei. Apie tai šiandien buvo pranešta Seime surengtoje parlamentarės, valstiečių ir žaliųjų sąjungos narės Rimos Baškienės spaudos konferencijoje.</w:t>
      </w: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r w:rsidRPr="005B169A">
        <w:rPr>
          <w:rFonts w:ascii="Times New Roman" w:eastAsia="Times New Roman" w:hAnsi="Times New Roman" w:cs="Times New Roman"/>
          <w:color w:val="000000"/>
          <w:sz w:val="24"/>
          <w:szCs w:val="24"/>
          <w:lang w:eastAsia="lt-LT"/>
        </w:rPr>
        <w:t>„Tai, kad branduolinė energija yra grėsminga žmonėms ir planetai žino visas pasaulis, bet ar žino Lietuva? Vokietija ir Šveicarija laipsniškai atsisako branduolinės energetikos, o Danija, Austrija ir Graikija ryžtingai pasisako prieš branduolinę energiją. Branduolinės energijos saugumas po Fukušimos, Černobylio avarijų aptarinėjamas daugelyje šalių, tuo tarpu Lietuva elgiasi taip, lyg Japonijoje avarijos nebūtų buvę. Aš tai galiu tvirtinti kaip černobyliečio žmona“, – sako R. Baškienė.</w:t>
      </w: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r w:rsidRPr="005B169A">
        <w:rPr>
          <w:rFonts w:ascii="Times New Roman" w:eastAsia="Times New Roman" w:hAnsi="Times New Roman" w:cs="Times New Roman"/>
          <w:color w:val="000000"/>
          <w:sz w:val="24"/>
          <w:szCs w:val="24"/>
          <w:lang w:eastAsia="lt-LT"/>
        </w:rPr>
        <w:t>Lietuvos žaliųjų judėjimo pirmininko Rimanto Braziulio teigimu, Černobylis žmonėms pateikė pamoką, o Fukušima patvirtino šiuos teiginius. „Po to, kas įvyko Japonijoje net jei viena kilovatvalandė kainuotų 1 centą, po Fukušimos nereikėtų statyti Visagino atominės elektrinės. Todėl mums nesuprantama Vyriausybės pozicija“, – sakė R. Braziulis.</w:t>
      </w: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r w:rsidRPr="005B169A">
        <w:rPr>
          <w:rFonts w:ascii="Times New Roman" w:eastAsia="Times New Roman" w:hAnsi="Times New Roman" w:cs="Times New Roman"/>
          <w:color w:val="000000"/>
          <w:sz w:val="24"/>
          <w:szCs w:val="24"/>
          <w:lang w:eastAsia="lt-LT"/>
        </w:rPr>
        <w:t>„Žemės draugų“ kreipimesi į Prezidentę Dalią Grybauskaitę, Seimo Pirmininkę Ireną Degutienę, Ministrą Pirmininką Andrių Kubilių, energetikos ministrą Arvydą Sekmoką, finansų ministrę Ingridą Šimonytę bei Seimo narius akcentuojama, kad branduolinė energija nėra Lietuvos energetinio saugumo problemų sprendimas.</w:t>
      </w: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r w:rsidRPr="005B169A">
        <w:rPr>
          <w:rFonts w:ascii="Times New Roman" w:eastAsia="Times New Roman" w:hAnsi="Times New Roman" w:cs="Times New Roman"/>
          <w:color w:val="000000"/>
          <w:sz w:val="24"/>
          <w:szCs w:val="24"/>
          <w:lang w:eastAsia="lt-LT"/>
        </w:rPr>
        <w:t xml:space="preserve">„Branduolinė energija nėra tvari ir „švari“ ir turi didelius paslėptus socialinius, ekonominius ir aplinkosaugos kaštus. Be to, Lietuva neturi tinkamo atsakymo į klausimą dėl branduolinių atliekų saugojimo ir laidojimo, ir didelės to išlaidos tektų Lietuvos mokesčių mokėtojams“, – kreipimesi rašo 76 pasaulio žaliųjų organizacijas vienijantys „Žemės draugai“, – „Lietuvoje nėra urano išteklių, o urano kasyba reikalauja milžiniškų kiekių energijos, saugaus transportavimo ir gamina radioaktyviąsias atliekas, taip pat žlugdomos vietinės ekosistemos. Lietuva liks priklausoma nuo urano importo </w:t>
      </w:r>
      <w:r w:rsidRPr="005B169A">
        <w:rPr>
          <w:rFonts w:ascii="Times New Roman" w:eastAsia="Times New Roman" w:hAnsi="Times New Roman" w:cs="Times New Roman"/>
          <w:color w:val="000000"/>
          <w:sz w:val="24"/>
          <w:szCs w:val="24"/>
          <w:lang w:eastAsia="lt-LT"/>
        </w:rPr>
        <w:lastRenderedPageBreak/>
        <w:t>dešimtmečius, nenuspėjamomis kainomis. Be to, mokslininkai prognozuoja, kad urano ištekliai baigsis po 40 metų“.</w:t>
      </w: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r w:rsidRPr="005B169A">
        <w:rPr>
          <w:rFonts w:ascii="Times New Roman" w:eastAsia="Times New Roman" w:hAnsi="Times New Roman" w:cs="Times New Roman"/>
          <w:color w:val="000000"/>
          <w:sz w:val="24"/>
          <w:szCs w:val="24"/>
          <w:lang w:eastAsia="lt-LT"/>
        </w:rPr>
        <w:t>Kreipimesi taip pat akcentuojamas ir branduolinių atliekų klausimas. Konferencijoje kalbėjęs R. Braziulis pabrėžė, kad priemonių, kaip saugiai saugoti branduolines atliekas dar nėra atrasta. „Kol kas dominuoja mirties kultūra. Branduolinės atliekos tiesiog saugomos elektrinėse. Vienas uraganas, žemės drebėjimas ar teroristinis aktas ir laukia katastrofa. Kol kas konteineriuose saugomos branduolinės atliekos juose gali būti 100 metų. Po to reikia keisti konteinerius ir tai kainuoja milžiniškus pinigus. Apie tai Vyriausybė nekalba.“</w:t>
      </w: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r w:rsidRPr="005B169A">
        <w:rPr>
          <w:rFonts w:ascii="Times New Roman" w:eastAsia="Times New Roman" w:hAnsi="Times New Roman" w:cs="Times New Roman"/>
          <w:color w:val="000000"/>
          <w:sz w:val="24"/>
          <w:szCs w:val="24"/>
          <w:lang w:eastAsia="lt-LT"/>
        </w:rPr>
        <w:t>Jam antrino Lietuvos valstiečių ir žaliųjų sąjungos pirmininkas Ramūnas Karbauskis, kuris teigė, kad Vyriausybė, leisdama mokesčių mokėtojų pinigus naujos atominės elektrinės reklamai, sąmoningai vengia nepatogių klausimų.</w:t>
      </w: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p>
    <w:p w:rsidR="005B169A" w:rsidRPr="005B169A" w:rsidRDefault="005B169A" w:rsidP="005B169A">
      <w:pPr>
        <w:spacing w:after="0" w:line="360" w:lineRule="auto"/>
        <w:ind w:right="301"/>
        <w:jc w:val="both"/>
        <w:rPr>
          <w:rFonts w:ascii="Times New Roman" w:eastAsia="Times New Roman" w:hAnsi="Times New Roman" w:cs="Times New Roman"/>
          <w:color w:val="000000"/>
          <w:sz w:val="24"/>
          <w:szCs w:val="24"/>
          <w:lang w:eastAsia="lt-LT"/>
        </w:rPr>
      </w:pPr>
      <w:r w:rsidRPr="005B169A">
        <w:rPr>
          <w:rFonts w:ascii="Times New Roman" w:eastAsia="Times New Roman" w:hAnsi="Times New Roman" w:cs="Times New Roman"/>
          <w:color w:val="000000"/>
          <w:sz w:val="24"/>
          <w:szCs w:val="24"/>
          <w:lang w:eastAsia="lt-LT"/>
        </w:rPr>
        <w:t>„Kas norės kalbėti apie tai, kad šis projektas tūkstančius metų reikalaus lėšų. Atkreipiu dėmesį, kad branduolinių jėgainių atliekos išlieka radioaktyvios daugiau kaip 240 000 metų. Atsižvelgiant į tai, man nepriimtinas Vyriausybės noras Lietuvos žmones skirstyti į blogus ir gerus, patriotus ir priešus. Neva tie, kas pasisako prieš atominę energetiką yra priešai. Taigi premjeras priešais įvardija 65 proc. Lietuvos žmonių, kurie nepritaria AE statyboms ir suvokia naujos AE pasekmes mūsų šaliai“ – sakė R. Karbauskis.</w:t>
      </w:r>
    </w:p>
    <w:p w:rsidR="005B169A" w:rsidRPr="005B169A" w:rsidRDefault="005B169A" w:rsidP="005B169A">
      <w:pPr>
        <w:spacing w:after="0" w:line="360" w:lineRule="auto"/>
        <w:ind w:right="301" w:firstLine="600"/>
        <w:jc w:val="both"/>
        <w:rPr>
          <w:rFonts w:ascii="Times New Roman" w:eastAsia="Times New Roman" w:hAnsi="Times New Roman" w:cs="Times New Roman"/>
          <w:color w:val="000000"/>
          <w:sz w:val="24"/>
          <w:szCs w:val="24"/>
          <w:lang w:eastAsia="lt-LT"/>
        </w:rPr>
      </w:pPr>
    </w:p>
    <w:p w:rsidR="005B169A" w:rsidRPr="005B169A" w:rsidRDefault="005B169A" w:rsidP="005B169A">
      <w:pPr>
        <w:spacing w:after="0" w:line="360" w:lineRule="auto"/>
        <w:ind w:right="301" w:firstLine="600"/>
        <w:jc w:val="both"/>
        <w:rPr>
          <w:rFonts w:ascii="Times New Roman" w:eastAsia="Times New Roman" w:hAnsi="Times New Roman" w:cs="Times New Roman"/>
          <w:b/>
          <w:i/>
          <w:color w:val="000000"/>
          <w:sz w:val="24"/>
          <w:szCs w:val="24"/>
          <w:lang w:eastAsia="lt-LT"/>
        </w:rPr>
      </w:pPr>
      <w:r w:rsidRPr="005B169A">
        <w:rPr>
          <w:rFonts w:ascii="Times New Roman" w:eastAsia="Times New Roman" w:hAnsi="Times New Roman" w:cs="Times New Roman"/>
          <w:b/>
          <w:i/>
          <w:color w:val="000000"/>
          <w:sz w:val="24"/>
          <w:szCs w:val="24"/>
          <w:lang w:eastAsia="lt-LT"/>
        </w:rPr>
        <w:t>Daugiau informacijos:</w:t>
      </w:r>
    </w:p>
    <w:p w:rsidR="005B169A" w:rsidRPr="005B169A" w:rsidRDefault="005B169A" w:rsidP="005B169A">
      <w:pPr>
        <w:spacing w:after="0" w:line="360" w:lineRule="auto"/>
        <w:ind w:right="301" w:firstLine="600"/>
        <w:jc w:val="both"/>
        <w:rPr>
          <w:rFonts w:ascii="Times New Roman" w:eastAsia="Times New Roman" w:hAnsi="Times New Roman" w:cs="Times New Roman"/>
          <w:i/>
          <w:color w:val="000000"/>
          <w:sz w:val="24"/>
          <w:szCs w:val="24"/>
          <w:lang w:eastAsia="lt-LT"/>
        </w:rPr>
      </w:pPr>
      <w:r w:rsidRPr="005B169A">
        <w:rPr>
          <w:rFonts w:ascii="Times New Roman" w:eastAsia="Times New Roman" w:hAnsi="Times New Roman" w:cs="Times New Roman"/>
          <w:i/>
          <w:color w:val="000000"/>
          <w:sz w:val="24"/>
          <w:szCs w:val="24"/>
          <w:lang w:eastAsia="lt-LT"/>
        </w:rPr>
        <w:t>Rima Baškienė</w:t>
      </w:r>
    </w:p>
    <w:p w:rsidR="005B169A" w:rsidRPr="005B169A" w:rsidRDefault="005B169A" w:rsidP="005B169A">
      <w:pPr>
        <w:spacing w:after="0" w:line="360" w:lineRule="auto"/>
        <w:ind w:right="301" w:firstLine="600"/>
        <w:jc w:val="both"/>
        <w:rPr>
          <w:rFonts w:ascii="Times New Roman" w:eastAsia="Times New Roman" w:hAnsi="Times New Roman" w:cs="Times New Roman"/>
          <w:i/>
          <w:color w:val="000000"/>
          <w:sz w:val="24"/>
          <w:szCs w:val="24"/>
          <w:lang w:eastAsia="lt-LT"/>
        </w:rPr>
      </w:pPr>
      <w:r w:rsidRPr="005B169A">
        <w:rPr>
          <w:rFonts w:ascii="Times New Roman" w:eastAsia="Times New Roman" w:hAnsi="Times New Roman" w:cs="Times New Roman"/>
          <w:i/>
          <w:color w:val="000000"/>
          <w:sz w:val="24"/>
          <w:szCs w:val="24"/>
          <w:lang w:eastAsia="lt-LT"/>
        </w:rPr>
        <w:t>Seimo narė</w:t>
      </w:r>
    </w:p>
    <w:p w:rsidR="005B169A" w:rsidRPr="005B169A" w:rsidRDefault="005B169A" w:rsidP="005B169A">
      <w:pPr>
        <w:spacing w:after="0" w:line="360" w:lineRule="auto"/>
        <w:ind w:right="301" w:firstLine="600"/>
        <w:jc w:val="both"/>
        <w:rPr>
          <w:rFonts w:ascii="Times New Roman" w:eastAsia="Times New Roman" w:hAnsi="Times New Roman" w:cs="Times New Roman"/>
          <w:sz w:val="24"/>
          <w:szCs w:val="24"/>
          <w:lang w:eastAsia="lt-LT"/>
        </w:rPr>
      </w:pPr>
      <w:r w:rsidRPr="005B169A">
        <w:rPr>
          <w:rFonts w:ascii="Times New Roman" w:eastAsia="Times New Roman" w:hAnsi="Times New Roman" w:cs="Times New Roman"/>
          <w:i/>
          <w:color w:val="000000"/>
          <w:sz w:val="24"/>
          <w:szCs w:val="24"/>
          <w:lang w:eastAsia="lt-LT"/>
        </w:rPr>
        <w:t xml:space="preserve">mob. tel. 869842173   </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9A"/>
    <w:rsid w:val="00180626"/>
    <w:rsid w:val="005B169A"/>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5B169A"/>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5B169A"/>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5B169A"/>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5B169A"/>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74298">
      <w:bodyDiv w:val="1"/>
      <w:marLeft w:val="30"/>
      <w:marRight w:val="30"/>
      <w:marTop w:val="0"/>
      <w:marBottom w:val="0"/>
      <w:divBdr>
        <w:top w:val="none" w:sz="0" w:space="0" w:color="auto"/>
        <w:left w:val="none" w:sz="0" w:space="0" w:color="auto"/>
        <w:bottom w:val="none" w:sz="0" w:space="0" w:color="auto"/>
        <w:right w:val="none" w:sz="0" w:space="0" w:color="auto"/>
      </w:divBdr>
      <w:divsChild>
        <w:div w:id="358627655">
          <w:marLeft w:val="0"/>
          <w:marRight w:val="0"/>
          <w:marTop w:val="0"/>
          <w:marBottom w:val="0"/>
          <w:divBdr>
            <w:top w:val="none" w:sz="0" w:space="0" w:color="auto"/>
            <w:left w:val="none" w:sz="0" w:space="0" w:color="auto"/>
            <w:bottom w:val="none" w:sz="0" w:space="0" w:color="auto"/>
            <w:right w:val="none" w:sz="0" w:space="0" w:color="auto"/>
          </w:divBdr>
          <w:divsChild>
            <w:div w:id="981231310">
              <w:marLeft w:val="0"/>
              <w:marRight w:val="0"/>
              <w:marTop w:val="0"/>
              <w:marBottom w:val="0"/>
              <w:divBdr>
                <w:top w:val="none" w:sz="0" w:space="0" w:color="auto"/>
                <w:left w:val="none" w:sz="0" w:space="0" w:color="auto"/>
                <w:bottom w:val="none" w:sz="0" w:space="0" w:color="auto"/>
                <w:right w:val="none" w:sz="0" w:space="0" w:color="auto"/>
              </w:divBdr>
              <w:divsChild>
                <w:div w:id="149365720">
                  <w:marLeft w:val="0"/>
                  <w:marRight w:val="0"/>
                  <w:marTop w:val="0"/>
                  <w:marBottom w:val="0"/>
                  <w:divBdr>
                    <w:top w:val="none" w:sz="0" w:space="0" w:color="auto"/>
                    <w:left w:val="none" w:sz="0" w:space="0" w:color="auto"/>
                    <w:bottom w:val="none" w:sz="0" w:space="0" w:color="auto"/>
                    <w:right w:val="none" w:sz="0" w:space="0" w:color="auto"/>
                  </w:divBdr>
                  <w:divsChild>
                    <w:div w:id="1594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2396</Words>
  <Characters>1366</Characters>
  <Application>Microsoft Office Word</Application>
  <DocSecurity>0</DocSecurity>
  <Lines>11</Lines>
  <Paragraphs>7</Paragraphs>
  <ScaleCrop>false</ScaleCrop>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2014-10-29T11:02:00Z</dcterms:created>
  <dcterms:modified xsi:type="dcterms:W3CDTF">2014-10-29T11:02:00Z</dcterms:modified>
</cp:coreProperties>
</file>