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1E" w:rsidRPr="0090791E" w:rsidRDefault="0090791E" w:rsidP="0090791E">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90791E">
        <w:rPr>
          <w:rFonts w:ascii="Tahoma" w:eastAsia="Times New Roman" w:hAnsi="Tahoma" w:cs="Tahoma"/>
          <w:b/>
          <w:bCs/>
          <w:sz w:val="28"/>
          <w:szCs w:val="28"/>
          <w:lang w:eastAsia="lt-LT"/>
        </w:rPr>
        <w:t xml:space="preserve">Seimo narės R. Baškienės pranešimas: Karalienės Mortos premija vėl sukvies talentingiausius Lietuvos vaikus </w:t>
      </w:r>
    </w:p>
    <w:p w:rsidR="0090791E" w:rsidRPr="0090791E" w:rsidRDefault="0090791E" w:rsidP="0090791E">
      <w:pPr>
        <w:spacing w:after="0" w:line="240" w:lineRule="auto"/>
        <w:rPr>
          <w:rFonts w:ascii="Tahoma" w:eastAsia="Times New Roman" w:hAnsi="Tahoma" w:cs="Tahoma"/>
          <w:sz w:val="18"/>
          <w:szCs w:val="18"/>
          <w:lang w:eastAsia="lt-LT"/>
        </w:rPr>
      </w:pPr>
      <w:r w:rsidRPr="0090791E">
        <w:rPr>
          <w:rFonts w:ascii="Tahoma" w:eastAsia="Times New Roman" w:hAnsi="Tahoma" w:cs="Tahoma"/>
          <w:sz w:val="18"/>
          <w:szCs w:val="18"/>
          <w:lang w:eastAsia="lt-LT"/>
        </w:rPr>
        <w:br/>
      </w:r>
    </w:p>
    <w:p w:rsidR="0090791E" w:rsidRPr="0090791E" w:rsidRDefault="0090791E" w:rsidP="0090791E">
      <w:pPr>
        <w:spacing w:after="0" w:line="240" w:lineRule="auto"/>
        <w:jc w:val="both"/>
        <w:rPr>
          <w:rFonts w:ascii="Times New Roman" w:eastAsia="Times New Roman" w:hAnsi="Times New Roman" w:cs="Times New Roman"/>
          <w:bCs/>
          <w:sz w:val="24"/>
          <w:szCs w:val="24"/>
        </w:rPr>
      </w:pPr>
      <w:r w:rsidRPr="0090791E">
        <w:rPr>
          <w:rFonts w:ascii="Times New Roman" w:eastAsia="Times New Roman" w:hAnsi="Times New Roman" w:cs="Times New Roman"/>
          <w:bCs/>
          <w:sz w:val="24"/>
          <w:szCs w:val="24"/>
        </w:rPr>
        <w:t>2013 m. liepos 2 d. pranešimas VIR</w:t>
      </w:r>
    </w:p>
    <w:p w:rsidR="0090791E" w:rsidRPr="0090791E" w:rsidRDefault="0090791E" w:rsidP="0090791E">
      <w:pPr>
        <w:spacing w:after="0" w:line="240" w:lineRule="auto"/>
        <w:ind w:firstLine="567"/>
        <w:jc w:val="both"/>
        <w:rPr>
          <w:rFonts w:ascii="Times New Roman" w:eastAsia="Times New Roman" w:hAnsi="Times New Roman" w:cs="Times New Roman"/>
          <w:b/>
          <w:bCs/>
          <w:sz w:val="24"/>
          <w:szCs w:val="24"/>
        </w:rPr>
      </w:pPr>
    </w:p>
    <w:p w:rsidR="0090791E" w:rsidRPr="0090791E" w:rsidRDefault="0090791E" w:rsidP="0090791E">
      <w:pPr>
        <w:spacing w:after="0" w:line="240" w:lineRule="auto"/>
        <w:ind w:firstLine="567"/>
        <w:jc w:val="both"/>
        <w:rPr>
          <w:rFonts w:ascii="Times New Roman" w:eastAsia="Times New Roman" w:hAnsi="Times New Roman" w:cs="Times New Roman"/>
          <w:sz w:val="24"/>
          <w:szCs w:val="24"/>
          <w:lang w:eastAsia="lt-LT"/>
        </w:rPr>
      </w:pPr>
      <w:r w:rsidRPr="0090791E">
        <w:rPr>
          <w:rFonts w:ascii="Times New Roman" w:eastAsia="Times New Roman" w:hAnsi="Times New Roman" w:cs="Times New Roman"/>
          <w:sz w:val="24"/>
          <w:szCs w:val="24"/>
          <w:lang w:eastAsia="lt-LT"/>
        </w:rPr>
        <w:t>Valstybės dienos  išvakarėse, liepos 4 d. 14 val. Gedimino pilies bokšto menėje vyks pirmosios ir vienintelės Lietuvos Karalienės Mortos pagerbimo šventė ir jos vardo premijos įteikimo iškilmės.</w:t>
      </w:r>
    </w:p>
    <w:p w:rsidR="0090791E" w:rsidRPr="0090791E" w:rsidRDefault="0090791E" w:rsidP="0090791E">
      <w:pPr>
        <w:spacing w:after="0" w:line="240" w:lineRule="auto"/>
        <w:ind w:firstLine="567"/>
        <w:jc w:val="both"/>
        <w:rPr>
          <w:rFonts w:ascii="Times New Roman" w:eastAsia="Times New Roman" w:hAnsi="Times New Roman" w:cs="Times New Roman"/>
          <w:sz w:val="24"/>
          <w:szCs w:val="24"/>
          <w:lang w:eastAsia="lt-LT"/>
        </w:rPr>
      </w:pPr>
      <w:r w:rsidRPr="0090791E">
        <w:rPr>
          <w:rFonts w:ascii="Times New Roman" w:eastAsia="Times New Roman" w:hAnsi="Times New Roman" w:cs="Times New Roman"/>
          <w:sz w:val="24"/>
          <w:szCs w:val="24"/>
          <w:lang w:eastAsia="lt-LT"/>
        </w:rPr>
        <w:t xml:space="preserve"> Prieš 20 metų, 1993-iaisiais, Karalienės Mortos premija įsteigta Lietuvos kultūros fondo ir jo valdybos pirmininko Huberto Smilgio iniciatyva. Ši premija skiriama talentingiausiems Lietuvos vaikams už pasiekimus įvairiose meno srityse. Dabar šalyje yra jau 70 Karalienės Mortos premijos laureatų, 56 diplomantai. Šiemet pasidžiaugsime 5 naujais laureatais ir 3 diplomantais iš Šiaulių, Kauno, Pabradės, Vilniaus, Klaipėdos.</w:t>
      </w:r>
    </w:p>
    <w:p w:rsidR="0090791E" w:rsidRPr="0090791E" w:rsidRDefault="0090791E" w:rsidP="0090791E">
      <w:pPr>
        <w:spacing w:after="0" w:line="240" w:lineRule="auto"/>
        <w:ind w:firstLine="567"/>
        <w:jc w:val="both"/>
        <w:rPr>
          <w:rFonts w:ascii="Times New Roman" w:eastAsia="Times New Roman" w:hAnsi="Times New Roman" w:cs="Times New Roman"/>
          <w:sz w:val="24"/>
          <w:szCs w:val="24"/>
          <w:lang w:eastAsia="lt-LT"/>
        </w:rPr>
      </w:pPr>
      <w:r w:rsidRPr="0090791E">
        <w:rPr>
          <w:rFonts w:ascii="Times New Roman" w:eastAsia="Times New Roman" w:hAnsi="Times New Roman" w:cs="Times New Roman"/>
          <w:sz w:val="24"/>
          <w:szCs w:val="24"/>
          <w:lang w:eastAsia="lt-LT"/>
        </w:rPr>
        <w:t>Lietuvos Karalienės Mortos atminimo, jos veiklos ir puoselėtų vertybių įprasminimas svarbus ne tik dabarčiai, bet ir ateičiai, nes skatina domėtis didinga mūsų valstybės istorija, gerbti savo Tėvynę, siekti būti vertais garbingo Karalienės Mortos premijos laureato vardo.</w:t>
      </w:r>
    </w:p>
    <w:p w:rsidR="0090791E" w:rsidRPr="0090791E" w:rsidRDefault="0090791E" w:rsidP="0090791E">
      <w:pPr>
        <w:spacing w:after="0" w:line="240" w:lineRule="auto"/>
        <w:ind w:firstLine="567"/>
        <w:jc w:val="both"/>
        <w:rPr>
          <w:rFonts w:ascii="Times New Roman" w:eastAsia="Times New Roman" w:hAnsi="Times New Roman" w:cs="Times New Roman"/>
          <w:sz w:val="24"/>
          <w:szCs w:val="24"/>
          <w:lang w:eastAsia="lt-LT"/>
        </w:rPr>
      </w:pPr>
      <w:r w:rsidRPr="0090791E">
        <w:rPr>
          <w:rFonts w:ascii="Times New Roman" w:eastAsia="Times New Roman" w:hAnsi="Times New Roman" w:cs="Times New Roman"/>
          <w:sz w:val="24"/>
          <w:szCs w:val="24"/>
          <w:lang w:eastAsia="lt-LT"/>
        </w:rPr>
        <w:t>Kartu su knygų leidyklos „Saulės delta“ vadove Jadvyga Kauneckiene galime pasidžiaugti šiai progai išleistu papildytu informatyviu leidiniu „Lietuvos Karalienė Morta: Karalystės šviesa istorijoje ir valstybės dabartyje“ (II knyga). Leidinyje nušviestas Karalienės Mortos istorinis reikšmingumas, jos puoselėtų krikščioniškųjų vertybių svarba, surašyti laureatų ir diplomantų bei jų mokytojų vardai.</w:t>
      </w:r>
    </w:p>
    <w:p w:rsidR="0090791E" w:rsidRPr="0090791E" w:rsidRDefault="0090791E" w:rsidP="0090791E">
      <w:pPr>
        <w:spacing w:after="0" w:line="240" w:lineRule="auto"/>
        <w:ind w:firstLine="567"/>
        <w:jc w:val="both"/>
        <w:rPr>
          <w:rFonts w:ascii="Times New Roman" w:eastAsia="Times New Roman" w:hAnsi="Times New Roman" w:cs="Times New Roman"/>
          <w:sz w:val="24"/>
          <w:szCs w:val="24"/>
          <w:lang w:eastAsia="lt-LT"/>
        </w:rPr>
      </w:pPr>
      <w:r w:rsidRPr="0090791E">
        <w:rPr>
          <w:rFonts w:ascii="Times New Roman" w:eastAsia="Times New Roman" w:hAnsi="Times New Roman" w:cs="Times New Roman"/>
          <w:sz w:val="24"/>
          <w:szCs w:val="24"/>
          <w:lang w:eastAsia="lt-LT"/>
        </w:rPr>
        <w:t>Lietuvos Karalienės Mortos premijos įteikimo iškilmės – puiki proga pasidžiaugti Lietuvos ateitimi – talentingiausiais vaikais, pasididžiuoti mūsų valstybės istorija, kuri skatina ir įkvepia kurti gražesnę Lietuvą.</w:t>
      </w:r>
    </w:p>
    <w:p w:rsidR="0090791E" w:rsidRPr="0090791E" w:rsidRDefault="0090791E" w:rsidP="0090791E">
      <w:pPr>
        <w:spacing w:after="0" w:line="240" w:lineRule="auto"/>
        <w:ind w:firstLine="567"/>
        <w:rPr>
          <w:rFonts w:ascii="Tahoma" w:eastAsia="Times New Roman" w:hAnsi="Tahoma" w:cs="Tahoma"/>
          <w:sz w:val="18"/>
          <w:szCs w:val="24"/>
          <w:lang w:eastAsia="lt-LT"/>
        </w:rPr>
      </w:pPr>
    </w:p>
    <w:p w:rsidR="0090791E" w:rsidRPr="0090791E" w:rsidRDefault="0090791E" w:rsidP="0090791E">
      <w:pPr>
        <w:spacing w:after="0" w:line="240" w:lineRule="auto"/>
        <w:rPr>
          <w:rFonts w:ascii="Times New Roman" w:eastAsia="Times New Roman" w:hAnsi="Times New Roman" w:cs="Times New Roman"/>
          <w:i/>
          <w:sz w:val="24"/>
          <w:szCs w:val="24"/>
          <w:lang w:eastAsia="lt-LT"/>
        </w:rPr>
      </w:pPr>
      <w:r w:rsidRPr="0090791E">
        <w:rPr>
          <w:rFonts w:ascii="Times New Roman" w:eastAsia="Times New Roman" w:hAnsi="Times New Roman" w:cs="Times New Roman"/>
          <w:i/>
          <w:sz w:val="24"/>
          <w:szCs w:val="24"/>
          <w:lang w:eastAsia="lt-LT"/>
        </w:rPr>
        <w:t>Daugiau informacijos:</w:t>
      </w:r>
    </w:p>
    <w:p w:rsidR="0090791E" w:rsidRPr="0090791E" w:rsidRDefault="0090791E" w:rsidP="0090791E">
      <w:pPr>
        <w:spacing w:after="0" w:line="240" w:lineRule="auto"/>
        <w:rPr>
          <w:rFonts w:ascii="Times New Roman" w:eastAsia="Times New Roman" w:hAnsi="Times New Roman" w:cs="Times New Roman"/>
          <w:i/>
          <w:sz w:val="24"/>
          <w:szCs w:val="24"/>
          <w:lang w:eastAsia="lt-LT"/>
        </w:rPr>
      </w:pPr>
      <w:r w:rsidRPr="0090791E">
        <w:rPr>
          <w:rFonts w:ascii="Times New Roman" w:eastAsia="Times New Roman" w:hAnsi="Times New Roman" w:cs="Times New Roman"/>
          <w:i/>
          <w:sz w:val="24"/>
          <w:szCs w:val="24"/>
          <w:lang w:eastAsia="lt-LT"/>
        </w:rPr>
        <w:t>Seimo narė Rima Baškienė</w:t>
      </w:r>
    </w:p>
    <w:p w:rsidR="0090791E" w:rsidRPr="0090791E" w:rsidRDefault="0090791E" w:rsidP="0090791E">
      <w:pPr>
        <w:spacing w:after="0" w:line="240" w:lineRule="auto"/>
        <w:rPr>
          <w:rFonts w:ascii="Times New Roman" w:eastAsia="Times New Roman" w:hAnsi="Times New Roman" w:cs="Times New Roman"/>
          <w:i/>
          <w:sz w:val="24"/>
          <w:szCs w:val="24"/>
          <w:lang w:eastAsia="lt-LT"/>
        </w:rPr>
      </w:pPr>
      <w:r w:rsidRPr="0090791E">
        <w:rPr>
          <w:rFonts w:ascii="Times New Roman" w:eastAsia="Times New Roman" w:hAnsi="Times New Roman" w:cs="Times New Roman"/>
          <w:i/>
          <w:sz w:val="24"/>
          <w:szCs w:val="24"/>
          <w:lang w:eastAsia="lt-LT"/>
        </w:rPr>
        <w:t xml:space="preserve">Lietuvos Karalienės Mortos premijos globėja, </w:t>
      </w:r>
    </w:p>
    <w:p w:rsidR="0090791E" w:rsidRPr="0090791E" w:rsidRDefault="0090791E" w:rsidP="0090791E">
      <w:pPr>
        <w:spacing w:after="0" w:line="240" w:lineRule="auto"/>
        <w:rPr>
          <w:rFonts w:ascii="Times New Roman" w:eastAsia="Times New Roman" w:hAnsi="Times New Roman" w:cs="Times New Roman"/>
          <w:i/>
          <w:sz w:val="24"/>
          <w:szCs w:val="24"/>
          <w:lang w:eastAsia="lt-LT"/>
        </w:rPr>
      </w:pPr>
      <w:r w:rsidRPr="0090791E">
        <w:rPr>
          <w:rFonts w:ascii="Times New Roman" w:eastAsia="Times New Roman" w:hAnsi="Times New Roman" w:cs="Times New Roman"/>
          <w:i/>
          <w:sz w:val="24"/>
          <w:szCs w:val="24"/>
          <w:lang w:eastAsia="lt-LT"/>
        </w:rPr>
        <w:t>Tel. 8 698 42 173</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1E"/>
    <w:rsid w:val="00180626"/>
    <w:rsid w:val="0090791E"/>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90791E"/>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90791E"/>
    <w:rPr>
      <w:rFonts w:ascii="Tahoma" w:eastAsia="Times New Roman" w:hAnsi="Tahoma" w:cs="Tahoma"/>
      <w:b/>
      <w:bCs/>
      <w:sz w:val="28"/>
      <w:szCs w:val="28"/>
      <w:lang w:eastAsia="lt-LT"/>
    </w:rPr>
  </w:style>
  <w:style w:type="paragraph" w:styleId="Betarp">
    <w:name w:val="No Spacing"/>
    <w:basedOn w:val="prastasis"/>
    <w:uiPriority w:val="1"/>
    <w:qFormat/>
    <w:rsid w:val="0090791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90791E"/>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90791E"/>
    <w:rPr>
      <w:rFonts w:ascii="Tahoma" w:eastAsia="Times New Roman" w:hAnsi="Tahoma" w:cs="Tahoma"/>
      <w:b/>
      <w:bCs/>
      <w:sz w:val="28"/>
      <w:szCs w:val="28"/>
      <w:lang w:eastAsia="lt-LT"/>
    </w:rPr>
  </w:style>
  <w:style w:type="paragraph" w:styleId="Betarp">
    <w:name w:val="No Spacing"/>
    <w:basedOn w:val="prastasis"/>
    <w:uiPriority w:val="1"/>
    <w:qFormat/>
    <w:rsid w:val="0090791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791663">
      <w:bodyDiv w:val="1"/>
      <w:marLeft w:val="30"/>
      <w:marRight w:val="30"/>
      <w:marTop w:val="0"/>
      <w:marBottom w:val="0"/>
      <w:divBdr>
        <w:top w:val="none" w:sz="0" w:space="0" w:color="auto"/>
        <w:left w:val="none" w:sz="0" w:space="0" w:color="auto"/>
        <w:bottom w:val="none" w:sz="0" w:space="0" w:color="auto"/>
        <w:right w:val="none" w:sz="0" w:space="0" w:color="auto"/>
      </w:divBdr>
      <w:divsChild>
        <w:div w:id="1782920005">
          <w:marLeft w:val="0"/>
          <w:marRight w:val="0"/>
          <w:marTop w:val="0"/>
          <w:marBottom w:val="0"/>
          <w:divBdr>
            <w:top w:val="none" w:sz="0" w:space="0" w:color="auto"/>
            <w:left w:val="none" w:sz="0" w:space="0" w:color="auto"/>
            <w:bottom w:val="none" w:sz="0" w:space="0" w:color="auto"/>
            <w:right w:val="none" w:sz="0" w:space="0" w:color="auto"/>
          </w:divBdr>
          <w:divsChild>
            <w:div w:id="1067613482">
              <w:marLeft w:val="0"/>
              <w:marRight w:val="0"/>
              <w:marTop w:val="0"/>
              <w:marBottom w:val="0"/>
              <w:divBdr>
                <w:top w:val="none" w:sz="0" w:space="0" w:color="auto"/>
                <w:left w:val="none" w:sz="0" w:space="0" w:color="auto"/>
                <w:bottom w:val="none" w:sz="0" w:space="0" w:color="auto"/>
                <w:right w:val="none" w:sz="0" w:space="0" w:color="auto"/>
              </w:divBdr>
              <w:divsChild>
                <w:div w:id="1229851023">
                  <w:marLeft w:val="0"/>
                  <w:marRight w:val="0"/>
                  <w:marTop w:val="0"/>
                  <w:marBottom w:val="0"/>
                  <w:divBdr>
                    <w:top w:val="none" w:sz="0" w:space="0" w:color="auto"/>
                    <w:left w:val="none" w:sz="0" w:space="0" w:color="auto"/>
                    <w:bottom w:val="none" w:sz="0" w:space="0" w:color="auto"/>
                    <w:right w:val="none" w:sz="0" w:space="0" w:color="auto"/>
                  </w:divBdr>
                  <w:divsChild>
                    <w:div w:id="10321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1124</Words>
  <Characters>642</Characters>
  <Application>Microsoft Office Word</Application>
  <DocSecurity>0</DocSecurity>
  <Lines>5</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2014-10-29T09:27:00Z</dcterms:created>
  <dcterms:modified xsi:type="dcterms:W3CDTF">2014-10-29T09:28:00Z</dcterms:modified>
</cp:coreProperties>
</file>