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8CB" w:rsidRPr="00D418CB" w:rsidRDefault="00D418CB" w:rsidP="00D418CB">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D418CB">
        <w:rPr>
          <w:rFonts w:ascii="Tahoma" w:eastAsia="Times New Roman" w:hAnsi="Tahoma" w:cs="Tahoma"/>
          <w:b/>
          <w:bCs/>
          <w:sz w:val="28"/>
          <w:szCs w:val="28"/>
          <w:lang w:eastAsia="lt-LT"/>
        </w:rPr>
        <w:t xml:space="preserve">Seimo narės R. Baškienės pranešimas: kultūros puoselėtojai ragina deramą dėmesį skirti Saulės mūšio įamžinimui </w:t>
      </w:r>
    </w:p>
    <w:p w:rsidR="00D418CB" w:rsidRPr="00D418CB" w:rsidRDefault="00D418CB" w:rsidP="00D418CB">
      <w:pPr>
        <w:spacing w:after="0" w:line="240" w:lineRule="auto"/>
        <w:rPr>
          <w:rFonts w:ascii="Tahoma" w:eastAsia="Times New Roman" w:hAnsi="Tahoma" w:cs="Tahoma"/>
          <w:sz w:val="18"/>
          <w:szCs w:val="18"/>
          <w:lang w:eastAsia="lt-LT"/>
        </w:rPr>
      </w:pPr>
      <w:r w:rsidRPr="00D418CB">
        <w:rPr>
          <w:rFonts w:ascii="Tahoma" w:eastAsia="Times New Roman" w:hAnsi="Tahoma" w:cs="Tahoma"/>
          <w:sz w:val="18"/>
          <w:szCs w:val="18"/>
          <w:lang w:eastAsia="lt-LT"/>
        </w:rPr>
        <w:br/>
      </w:r>
    </w:p>
    <w:p w:rsidR="00D418CB" w:rsidRPr="00D418CB" w:rsidRDefault="00D418CB" w:rsidP="00D418CB">
      <w:pPr>
        <w:spacing w:after="0" w:line="240" w:lineRule="auto"/>
        <w:rPr>
          <w:rFonts w:ascii="Times New Roman" w:eastAsia="Times New Roman" w:hAnsi="Times New Roman" w:cs="Times New Roman"/>
          <w:sz w:val="24"/>
          <w:szCs w:val="24"/>
          <w:lang w:eastAsia="lt-LT"/>
        </w:rPr>
      </w:pPr>
      <w:r w:rsidRPr="00D418CB">
        <w:rPr>
          <w:rFonts w:ascii="Times New Roman" w:eastAsia="Times New Roman" w:hAnsi="Times New Roman" w:cs="Times New Roman"/>
          <w:sz w:val="24"/>
          <w:szCs w:val="24"/>
          <w:lang w:eastAsia="lt-LT"/>
        </w:rPr>
        <w:t>2013 m. spalio 16 d. pranešimas VIR</w:t>
      </w:r>
      <w:r w:rsidRPr="00D418CB">
        <w:rPr>
          <w:rFonts w:ascii="Times New Roman" w:eastAsia="Times New Roman" w:hAnsi="Times New Roman" w:cs="Times New Roman"/>
          <w:b/>
          <w:sz w:val="24"/>
          <w:szCs w:val="24"/>
          <w:lang w:eastAsia="lt-LT"/>
        </w:rPr>
        <w:t> </w:t>
      </w:r>
    </w:p>
    <w:p w:rsidR="00D418CB" w:rsidRPr="00D418CB" w:rsidRDefault="00D418CB" w:rsidP="00D418CB">
      <w:pPr>
        <w:spacing w:after="0" w:line="240" w:lineRule="auto"/>
        <w:ind w:firstLine="567"/>
        <w:jc w:val="both"/>
        <w:rPr>
          <w:rFonts w:ascii="Times New Roman" w:eastAsia="Times New Roman" w:hAnsi="Times New Roman" w:cs="Times New Roman"/>
          <w:b/>
          <w:sz w:val="24"/>
          <w:szCs w:val="24"/>
          <w:lang w:eastAsia="lt-LT"/>
        </w:rPr>
      </w:pPr>
    </w:p>
    <w:p w:rsidR="00D418CB" w:rsidRPr="00D418CB" w:rsidRDefault="00D418CB" w:rsidP="00D418CB">
      <w:pPr>
        <w:spacing w:after="0" w:line="240" w:lineRule="auto"/>
        <w:ind w:firstLine="567"/>
        <w:jc w:val="both"/>
        <w:rPr>
          <w:rFonts w:ascii="Times New Roman" w:eastAsia="Times New Roman" w:hAnsi="Times New Roman" w:cs="Times New Roman"/>
          <w:sz w:val="24"/>
          <w:szCs w:val="24"/>
          <w:lang w:eastAsia="lt-LT"/>
        </w:rPr>
      </w:pPr>
      <w:r w:rsidRPr="00D418CB">
        <w:rPr>
          <w:rFonts w:ascii="Times New Roman" w:eastAsia="Times New Roman" w:hAnsi="Times New Roman" w:cs="Times New Roman"/>
          <w:sz w:val="24"/>
          <w:szCs w:val="24"/>
          <w:lang w:eastAsia="lt-LT"/>
        </w:rPr>
        <w:t xml:space="preserve">Seime įvykusio kultūros forumo „Valstybės istorinio įvykio – Saulės mūšio įamžinimas“ metu kultūros paveldu besirūpinančių organizacijų atstovai, politikai, mokslininkai ir menininkai aptarė europinės reikšmės įvykio  – Saulės mūšio – aktualumą ir memorialinio-pažintinio komplekso statybos svarbą ir  problemas. </w:t>
      </w:r>
    </w:p>
    <w:p w:rsidR="00D418CB" w:rsidRPr="00D418CB" w:rsidRDefault="00D418CB" w:rsidP="00D418CB">
      <w:pPr>
        <w:spacing w:after="0" w:line="240" w:lineRule="auto"/>
        <w:ind w:firstLine="567"/>
        <w:jc w:val="both"/>
        <w:rPr>
          <w:rFonts w:ascii="Times New Roman" w:eastAsia="Times New Roman" w:hAnsi="Times New Roman" w:cs="Times New Roman"/>
          <w:sz w:val="24"/>
          <w:szCs w:val="24"/>
          <w:lang w:eastAsia="lt-LT"/>
        </w:rPr>
      </w:pPr>
      <w:r w:rsidRPr="00D418CB">
        <w:rPr>
          <w:rFonts w:ascii="Times New Roman" w:eastAsia="Times New Roman" w:hAnsi="Times New Roman" w:cs="Times New Roman"/>
          <w:sz w:val="24"/>
          <w:szCs w:val="24"/>
          <w:lang w:eastAsia="lt-LT"/>
        </w:rPr>
        <w:t xml:space="preserve">1236 m. rugsėjo 22 d., prieš 777 metus, mūšyje Šiaulių žemėje buvo pasiekta didelės istorinės reikšmės pergalė, įrašiusi Lietuvą ir visus baltus į Europos istoriją, atvėrusi kelius Lietuvos valstybės įtvirtinimui. Saulės mūšio laukas Joniškio rajone, Mūšos ir Tautinio upelių santakoje, yra įrašytas į Lietuvos valstybės kultūros paveldo registrą ir turi būti saugomas bei globojamas valstybės. </w:t>
      </w:r>
    </w:p>
    <w:p w:rsidR="00D418CB" w:rsidRPr="00D418CB" w:rsidRDefault="00D418CB" w:rsidP="00D418CB">
      <w:pPr>
        <w:spacing w:after="0" w:line="240" w:lineRule="auto"/>
        <w:ind w:firstLine="567"/>
        <w:jc w:val="both"/>
        <w:rPr>
          <w:rFonts w:ascii="Times New Roman" w:eastAsia="Times New Roman" w:hAnsi="Times New Roman" w:cs="Times New Roman"/>
          <w:sz w:val="24"/>
          <w:szCs w:val="24"/>
          <w:lang w:eastAsia="lt-LT"/>
        </w:rPr>
      </w:pPr>
      <w:r w:rsidRPr="00D418CB">
        <w:rPr>
          <w:rFonts w:ascii="Times New Roman" w:eastAsia="Times New Roman" w:hAnsi="Times New Roman" w:cs="Times New Roman"/>
          <w:sz w:val="24"/>
          <w:szCs w:val="24"/>
          <w:lang w:eastAsia="lt-LT"/>
        </w:rPr>
        <w:t xml:space="preserve">Saulės mūšio įamžinimo darbai Lietuvos kultūros fondo iniciatyva pradėti 1991-aisiais: parengta rezoliucija dėl Baltų vienybės dienos įtvirtinimo ir jos pagrindu Latvijos ir Lietuvos parlamentai rugsėjo 22-ąją – Saulės mūšio pergalės dieną – paskelbė Baltų vienybės diena. Šiauliuose įkurtas Baltų centras. Sudarytas Saulės mūšio įamžinimo ir memorialinio parko kūrimo komitetas. Parengta ir išleista nemažai leidinių šia tema, svarbiausias jų – dr. R. Batūros monografija „Lietuvos pergalė Šiaulių (Saulės) mūšyje 1236 m.“, akcentuojantis tarptautinę mūšio reikšmę. Saulės mūšio memorialo statybos projektas įtrauktas į valstybinę Lietuvos vardo paminėjimo Tūkstantmečio programą. Atlikti Saulės mūšio vietovės archeologiniai tyrinėjimai. Įvyko memorialo kūrimo konkursai, parengti projektai. Atlikta apie 60 procentų memorialo statybos darbų. </w:t>
      </w:r>
    </w:p>
    <w:p w:rsidR="00D418CB" w:rsidRPr="00D418CB" w:rsidRDefault="00D418CB" w:rsidP="00D418CB">
      <w:pPr>
        <w:spacing w:after="0" w:line="240" w:lineRule="auto"/>
        <w:ind w:firstLine="567"/>
        <w:jc w:val="both"/>
        <w:rPr>
          <w:rFonts w:ascii="Times New Roman" w:eastAsia="Times New Roman" w:hAnsi="Times New Roman" w:cs="Times New Roman"/>
          <w:sz w:val="24"/>
          <w:szCs w:val="24"/>
          <w:lang w:eastAsia="lt-LT"/>
        </w:rPr>
      </w:pPr>
      <w:r w:rsidRPr="00D418CB">
        <w:rPr>
          <w:rFonts w:ascii="Times New Roman" w:eastAsia="Times New Roman" w:hAnsi="Times New Roman" w:cs="Times New Roman"/>
          <w:sz w:val="24"/>
          <w:szCs w:val="24"/>
          <w:lang w:eastAsia="lt-LT"/>
        </w:rPr>
        <w:t>2013 metų rugsėjo mėn. 26–28 d. Šiauliuose vykusio trečiojo Lietuvos istorikų suvažiavimo dalyviai išsakė bendrą nuomonę, kad Saulės mūšio įamžinimas ir memorialo statyba privalo būti užbaigta.</w:t>
      </w:r>
    </w:p>
    <w:p w:rsidR="00D418CB" w:rsidRPr="00D418CB" w:rsidRDefault="00D418CB" w:rsidP="00D418CB">
      <w:pPr>
        <w:spacing w:after="0" w:line="240" w:lineRule="auto"/>
        <w:ind w:firstLine="567"/>
        <w:jc w:val="both"/>
        <w:rPr>
          <w:rFonts w:ascii="Times New Roman" w:eastAsia="Times New Roman" w:hAnsi="Times New Roman" w:cs="Times New Roman"/>
          <w:sz w:val="24"/>
          <w:szCs w:val="24"/>
          <w:lang w:eastAsia="lt-LT"/>
        </w:rPr>
      </w:pPr>
      <w:r w:rsidRPr="00D418CB">
        <w:rPr>
          <w:rFonts w:ascii="Times New Roman" w:eastAsia="Times New Roman" w:hAnsi="Times New Roman" w:cs="Times New Roman"/>
          <w:sz w:val="24"/>
          <w:szCs w:val="24"/>
          <w:lang w:eastAsia="lt-LT"/>
        </w:rPr>
        <w:t xml:space="preserve">Seime vykusio kultūros forumo dalyviai kreipiasi į Lietuvos Respublikos Seimą ir Vyriausybę, prašydami visokeriopai remti Lietuvos valstybės istorinio įvykio – Saulės mūšio – įamžinimą, padėti išspręsti memorialo statybos užbaigimo finansavimo klausimą. Taip pat kreiptasi į Kultūros ministeriją, kad kartu su atsakingomis valstybės institucijomis, Saulės mūšio įamžinimo komitetu ir Lietuvos kultūros fondu, būtų parengta Saulės mūšio bei Baltų vienybės dienos minėjimų programa ir Saulės mūšio memorialinio komplekso panaudojimo gairės. </w:t>
      </w:r>
    </w:p>
    <w:p w:rsidR="00D418CB" w:rsidRPr="00D418CB" w:rsidRDefault="00D418CB" w:rsidP="00D418CB">
      <w:pPr>
        <w:spacing w:after="0" w:line="240" w:lineRule="auto"/>
        <w:ind w:firstLine="567"/>
        <w:jc w:val="both"/>
        <w:rPr>
          <w:rFonts w:ascii="Times New Roman" w:eastAsia="Times New Roman" w:hAnsi="Times New Roman" w:cs="Times New Roman"/>
          <w:sz w:val="24"/>
          <w:szCs w:val="24"/>
          <w:lang w:eastAsia="lt-LT"/>
        </w:rPr>
      </w:pPr>
      <w:r w:rsidRPr="00D418CB">
        <w:rPr>
          <w:rFonts w:ascii="Times New Roman" w:eastAsia="Times New Roman" w:hAnsi="Times New Roman" w:cs="Times New Roman"/>
          <w:sz w:val="24"/>
          <w:szCs w:val="24"/>
          <w:lang w:eastAsia="lt-LT"/>
        </w:rPr>
        <w:t>Saulės mūšio reikšmingumas Lietuvai nusipelno mūsų kartos deramo dėmesio.</w:t>
      </w:r>
    </w:p>
    <w:p w:rsidR="00D418CB" w:rsidRPr="00D418CB" w:rsidRDefault="00D418CB" w:rsidP="00D418CB">
      <w:pPr>
        <w:spacing w:after="0" w:line="240" w:lineRule="auto"/>
        <w:ind w:firstLine="567"/>
        <w:jc w:val="both"/>
        <w:rPr>
          <w:rFonts w:ascii="Times New Roman" w:eastAsia="Times New Roman" w:hAnsi="Times New Roman" w:cs="Times New Roman"/>
          <w:b/>
          <w:sz w:val="24"/>
          <w:szCs w:val="24"/>
          <w:lang w:eastAsia="lt-LT"/>
        </w:rPr>
      </w:pPr>
      <w:r w:rsidRPr="00D418CB">
        <w:rPr>
          <w:rFonts w:ascii="Times New Roman" w:eastAsia="Times New Roman" w:hAnsi="Times New Roman" w:cs="Times New Roman"/>
          <w:b/>
          <w:sz w:val="24"/>
          <w:szCs w:val="24"/>
          <w:lang w:eastAsia="lt-LT"/>
        </w:rPr>
        <w:t xml:space="preserve"> </w:t>
      </w:r>
    </w:p>
    <w:p w:rsidR="00D418CB" w:rsidRPr="00D418CB" w:rsidRDefault="00D418CB" w:rsidP="00D418CB">
      <w:pPr>
        <w:spacing w:after="0" w:line="240" w:lineRule="auto"/>
        <w:jc w:val="both"/>
        <w:rPr>
          <w:rFonts w:ascii="Times New Roman" w:eastAsia="Times New Roman" w:hAnsi="Times New Roman" w:cs="Times New Roman"/>
          <w:i/>
          <w:sz w:val="24"/>
          <w:szCs w:val="24"/>
          <w:lang w:eastAsia="lt-LT"/>
        </w:rPr>
      </w:pPr>
      <w:r w:rsidRPr="00D418CB">
        <w:rPr>
          <w:rFonts w:ascii="Times New Roman" w:eastAsia="Times New Roman" w:hAnsi="Times New Roman" w:cs="Times New Roman"/>
          <w:i/>
          <w:sz w:val="24"/>
          <w:szCs w:val="24"/>
          <w:lang w:eastAsia="lt-LT"/>
        </w:rPr>
        <w:t xml:space="preserve">Daugiau informacijos: </w:t>
      </w:r>
    </w:p>
    <w:p w:rsidR="00D418CB" w:rsidRPr="00D418CB" w:rsidRDefault="00D418CB" w:rsidP="00D418CB">
      <w:pPr>
        <w:spacing w:after="0" w:line="240" w:lineRule="auto"/>
        <w:jc w:val="both"/>
        <w:rPr>
          <w:rFonts w:ascii="Times New Roman" w:eastAsia="Times New Roman" w:hAnsi="Times New Roman" w:cs="Times New Roman"/>
          <w:i/>
          <w:sz w:val="24"/>
          <w:szCs w:val="24"/>
          <w:lang w:eastAsia="lt-LT"/>
        </w:rPr>
      </w:pPr>
      <w:r w:rsidRPr="00D418CB">
        <w:rPr>
          <w:rFonts w:ascii="Times New Roman" w:eastAsia="Times New Roman" w:hAnsi="Times New Roman" w:cs="Times New Roman"/>
          <w:i/>
          <w:sz w:val="24"/>
          <w:szCs w:val="24"/>
          <w:lang w:eastAsia="lt-LT"/>
        </w:rPr>
        <w:t xml:space="preserve">Seimo narė </w:t>
      </w:r>
    </w:p>
    <w:p w:rsidR="00D418CB" w:rsidRPr="00D418CB" w:rsidRDefault="00D418CB" w:rsidP="00D418CB">
      <w:pPr>
        <w:spacing w:after="0" w:line="240" w:lineRule="auto"/>
        <w:jc w:val="both"/>
        <w:rPr>
          <w:rFonts w:ascii="Times New Roman" w:eastAsia="Times New Roman" w:hAnsi="Times New Roman" w:cs="Times New Roman"/>
          <w:i/>
          <w:sz w:val="24"/>
          <w:szCs w:val="24"/>
          <w:lang w:eastAsia="lt-LT"/>
        </w:rPr>
      </w:pPr>
      <w:r w:rsidRPr="00D418CB">
        <w:rPr>
          <w:rFonts w:ascii="Times New Roman" w:eastAsia="Times New Roman" w:hAnsi="Times New Roman" w:cs="Times New Roman"/>
          <w:i/>
          <w:sz w:val="24"/>
          <w:szCs w:val="24"/>
          <w:lang w:eastAsia="lt-LT"/>
        </w:rPr>
        <w:t>Rima Baškienė</w:t>
      </w:r>
    </w:p>
    <w:p w:rsidR="00D418CB" w:rsidRPr="00D418CB" w:rsidRDefault="00D418CB" w:rsidP="00D418CB">
      <w:pPr>
        <w:spacing w:after="0" w:line="240" w:lineRule="auto"/>
        <w:jc w:val="both"/>
        <w:rPr>
          <w:rFonts w:ascii="Times New Roman" w:eastAsia="Times New Roman" w:hAnsi="Times New Roman" w:cs="Times New Roman"/>
          <w:i/>
          <w:sz w:val="24"/>
          <w:szCs w:val="24"/>
          <w:lang w:eastAsia="lt-LT"/>
        </w:rPr>
      </w:pPr>
      <w:proofErr w:type="spellStart"/>
      <w:r w:rsidRPr="00D418CB">
        <w:rPr>
          <w:rFonts w:ascii="Times New Roman" w:eastAsia="Times New Roman" w:hAnsi="Times New Roman" w:cs="Times New Roman"/>
          <w:i/>
          <w:sz w:val="24"/>
          <w:szCs w:val="24"/>
          <w:lang w:eastAsia="lt-LT"/>
        </w:rPr>
        <w:t>Mob</w:t>
      </w:r>
      <w:proofErr w:type="spellEnd"/>
      <w:r w:rsidRPr="00D418CB">
        <w:rPr>
          <w:rFonts w:ascii="Times New Roman" w:eastAsia="Times New Roman" w:hAnsi="Times New Roman" w:cs="Times New Roman"/>
          <w:i/>
          <w:sz w:val="24"/>
          <w:szCs w:val="24"/>
          <w:lang w:eastAsia="lt-LT"/>
        </w:rPr>
        <w:t>. 8 698 42 173</w:t>
      </w:r>
    </w:p>
    <w:p w:rsidR="00D418CB" w:rsidRPr="00D418CB" w:rsidRDefault="00D418CB" w:rsidP="00D418CB">
      <w:pPr>
        <w:spacing w:after="0" w:line="240" w:lineRule="auto"/>
        <w:rPr>
          <w:rFonts w:ascii="Tahoma" w:eastAsia="Times New Roman" w:hAnsi="Tahoma" w:cs="Tahoma"/>
          <w:sz w:val="18"/>
          <w:szCs w:val="18"/>
          <w:lang w:eastAsia="lt-LT"/>
        </w:rPr>
      </w:pPr>
      <w:r w:rsidRPr="00D418CB">
        <w:rPr>
          <w:rFonts w:ascii="Tahoma" w:eastAsia="Times New Roman" w:hAnsi="Tahoma" w:cs="Tahoma"/>
          <w:sz w:val="18"/>
          <w:szCs w:val="18"/>
          <w:lang w:eastAsia="lt-LT"/>
        </w:rPr>
        <w:br/>
      </w:r>
    </w:p>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CB"/>
    <w:rsid w:val="00180626"/>
    <w:rsid w:val="00A5019E"/>
    <w:rsid w:val="00D418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D418CB"/>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D418CB"/>
    <w:rPr>
      <w:rFonts w:ascii="Tahoma" w:eastAsia="Times New Roman" w:hAnsi="Tahoma" w:cs="Tahoma"/>
      <w:b/>
      <w:bCs/>
      <w:sz w:val="28"/>
      <w:szCs w:val="28"/>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D418CB"/>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D418CB"/>
    <w:rPr>
      <w:rFonts w:ascii="Tahoma" w:eastAsia="Times New Roman" w:hAnsi="Tahoma" w:cs="Tahoma"/>
      <w:b/>
      <w:bCs/>
      <w:sz w:val="28"/>
      <w:szCs w:val="2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858639">
      <w:bodyDiv w:val="1"/>
      <w:marLeft w:val="30"/>
      <w:marRight w:val="30"/>
      <w:marTop w:val="0"/>
      <w:marBottom w:val="0"/>
      <w:divBdr>
        <w:top w:val="none" w:sz="0" w:space="0" w:color="auto"/>
        <w:left w:val="none" w:sz="0" w:space="0" w:color="auto"/>
        <w:bottom w:val="none" w:sz="0" w:space="0" w:color="auto"/>
        <w:right w:val="none" w:sz="0" w:space="0" w:color="auto"/>
      </w:divBdr>
      <w:divsChild>
        <w:div w:id="1293712555">
          <w:marLeft w:val="0"/>
          <w:marRight w:val="0"/>
          <w:marTop w:val="0"/>
          <w:marBottom w:val="0"/>
          <w:divBdr>
            <w:top w:val="none" w:sz="0" w:space="0" w:color="auto"/>
            <w:left w:val="none" w:sz="0" w:space="0" w:color="auto"/>
            <w:bottom w:val="none" w:sz="0" w:space="0" w:color="auto"/>
            <w:right w:val="none" w:sz="0" w:space="0" w:color="auto"/>
          </w:divBdr>
          <w:divsChild>
            <w:div w:id="1094790997">
              <w:marLeft w:val="0"/>
              <w:marRight w:val="0"/>
              <w:marTop w:val="0"/>
              <w:marBottom w:val="0"/>
              <w:divBdr>
                <w:top w:val="none" w:sz="0" w:space="0" w:color="auto"/>
                <w:left w:val="none" w:sz="0" w:space="0" w:color="auto"/>
                <w:bottom w:val="none" w:sz="0" w:space="0" w:color="auto"/>
                <w:right w:val="none" w:sz="0" w:space="0" w:color="auto"/>
              </w:divBdr>
              <w:divsChild>
                <w:div w:id="1121798257">
                  <w:marLeft w:val="0"/>
                  <w:marRight w:val="0"/>
                  <w:marTop w:val="0"/>
                  <w:marBottom w:val="0"/>
                  <w:divBdr>
                    <w:top w:val="none" w:sz="0" w:space="0" w:color="auto"/>
                    <w:left w:val="none" w:sz="0" w:space="0" w:color="auto"/>
                    <w:bottom w:val="none" w:sz="0" w:space="0" w:color="auto"/>
                    <w:right w:val="none" w:sz="0" w:space="0" w:color="auto"/>
                  </w:divBdr>
                  <w:divsChild>
                    <w:div w:id="8334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1648</Words>
  <Characters>940</Characters>
  <Application>Microsoft Office Word</Application>
  <DocSecurity>0</DocSecurity>
  <Lines>7</Lines>
  <Paragraphs>5</Paragraphs>
  <ScaleCrop>false</ScaleCrop>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2014-10-29T09:31:00Z</dcterms:created>
  <dcterms:modified xsi:type="dcterms:W3CDTF">2014-10-29T09:31:00Z</dcterms:modified>
</cp:coreProperties>
</file>