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32" w:rsidRPr="00EB6C32" w:rsidRDefault="00EB6C32" w:rsidP="00EB6C32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sz w:val="28"/>
          <w:szCs w:val="28"/>
          <w:lang w:eastAsia="lt-LT"/>
        </w:rPr>
      </w:pPr>
      <w:r w:rsidRPr="00EB6C32">
        <w:rPr>
          <w:rFonts w:ascii="Tahoma" w:eastAsia="Times New Roman" w:hAnsi="Tahoma" w:cs="Tahoma"/>
          <w:b/>
          <w:bCs/>
          <w:sz w:val="28"/>
          <w:szCs w:val="28"/>
          <w:lang w:eastAsia="lt-LT"/>
        </w:rPr>
        <w:t>Seimo narės R. Baškienės pranešimas: „Norvegų patarimas Lietuvai – skatinti profsąjungų judėjimą“</w:t>
      </w:r>
    </w:p>
    <w:p w:rsidR="00EB6C32" w:rsidRPr="00EB6C32" w:rsidRDefault="00EB6C32" w:rsidP="00EB6C3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lt-LT"/>
        </w:rPr>
      </w:pPr>
      <w:r w:rsidRPr="00EB6C32">
        <w:rPr>
          <w:rFonts w:ascii="Tahoma" w:eastAsia="Times New Roman" w:hAnsi="Tahoma" w:cs="Tahoma"/>
          <w:sz w:val="18"/>
          <w:szCs w:val="18"/>
          <w:lang w:eastAsia="lt-LT"/>
        </w:rPr>
        <w:br/>
      </w:r>
    </w:p>
    <w:p w:rsidR="00EB6C32" w:rsidRPr="00EB6C32" w:rsidRDefault="00EB6C32" w:rsidP="00EB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C32">
        <w:rPr>
          <w:rFonts w:ascii="Times New Roman" w:eastAsia="Times New Roman" w:hAnsi="Times New Roman" w:cs="Times New Roman"/>
          <w:bCs/>
          <w:sz w:val="24"/>
          <w:szCs w:val="24"/>
        </w:rPr>
        <w:t>2014 m. spalio 16 d. pranešimas VIR</w:t>
      </w:r>
    </w:p>
    <w:p w:rsidR="00EB6C32" w:rsidRPr="00EB6C32" w:rsidRDefault="00EB6C32" w:rsidP="00EB6C32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lt-LT"/>
        </w:rPr>
      </w:pPr>
      <w:r w:rsidRPr="00EB6C32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EB6C32" w:rsidRPr="00EB6C32" w:rsidRDefault="00EB6C32" w:rsidP="00EB6C32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lt-LT"/>
        </w:rPr>
      </w:pPr>
      <w:r w:rsidRPr="00EB6C32">
        <w:rPr>
          <w:rFonts w:ascii="Times New Roman" w:eastAsia="Times New Roman" w:hAnsi="Times New Roman" w:cs="Times New Roman"/>
          <w:sz w:val="24"/>
          <w:szCs w:val="24"/>
          <w:lang w:eastAsia="lt-LT"/>
        </w:rPr>
        <w:t>Tarptautinėje konferencijoje „Socialinis dialogas ir derybinė galia“, vykusioje Seime, pristatyta pažangi profsąjungų judėjimo Norvegijoje patirtis. Šioje šalyje 80 proc. dirbančiųjų dalyvauja profsąjungų veikloje, kai tuo metu Lietuvoje – vos 7 proc. darbuotojų.</w:t>
      </w:r>
    </w:p>
    <w:p w:rsidR="00EB6C32" w:rsidRPr="00EB6C32" w:rsidRDefault="00EB6C32" w:rsidP="00EB6C32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lt-LT"/>
        </w:rPr>
      </w:pPr>
      <w:r w:rsidRPr="00EB6C3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Kaip konferencijoje kalbėjo Norvegijos ambasadorius Dagas M. </w:t>
      </w:r>
      <w:proofErr w:type="spellStart"/>
      <w:r w:rsidRPr="00EB6C32">
        <w:rPr>
          <w:rFonts w:ascii="Times New Roman" w:eastAsia="Times New Roman" w:hAnsi="Times New Roman" w:cs="Times New Roman"/>
          <w:sz w:val="24"/>
          <w:szCs w:val="24"/>
          <w:lang w:eastAsia="lt-LT"/>
        </w:rPr>
        <w:t>Halvorsenas</w:t>
      </w:r>
      <w:proofErr w:type="spellEnd"/>
      <w:r w:rsidRPr="00EB6C3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(Dag M. </w:t>
      </w:r>
      <w:proofErr w:type="spellStart"/>
      <w:r w:rsidRPr="00EB6C32">
        <w:rPr>
          <w:rFonts w:ascii="Times New Roman" w:eastAsia="Times New Roman" w:hAnsi="Times New Roman" w:cs="Times New Roman"/>
          <w:sz w:val="24"/>
          <w:szCs w:val="24"/>
          <w:lang w:eastAsia="lt-LT"/>
        </w:rPr>
        <w:t>Halvorsen</w:t>
      </w:r>
      <w:proofErr w:type="spellEnd"/>
      <w:r w:rsidRPr="00EB6C32">
        <w:rPr>
          <w:rFonts w:ascii="Times New Roman" w:eastAsia="Times New Roman" w:hAnsi="Times New Roman" w:cs="Times New Roman"/>
          <w:sz w:val="24"/>
          <w:szCs w:val="24"/>
          <w:lang w:eastAsia="lt-LT"/>
        </w:rPr>
        <w:t>), „profsąjungų mokėjimas susikalbėti su darbdaviais ir vyriausybe yra ramstis kelyje į šalies gerovę ir sudaro galimybę pasiekti brandžių rezultatų. Tai padeda mažinti socialinę atskirtį, nedarbą (Norvegijoje šiuo metu yra tik 3 proc. bedarbių). Esant socialiniam dialogui tarp vyriausybės, darbdavių ir profsąjungų, atsiranda didesnė žmonių motyvacija dirbti, o tai sukuria geresnę finansinę situaciją“.</w:t>
      </w:r>
    </w:p>
    <w:p w:rsidR="00EB6C32" w:rsidRPr="00EB6C32" w:rsidRDefault="00EB6C32" w:rsidP="00EB6C32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lt-LT"/>
        </w:rPr>
      </w:pPr>
      <w:r w:rsidRPr="00EB6C3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„Norvegijoje neegzistuoja minimalios algos sąvoka, atlyginimas visada aptariamas derybose, kolektyvinėse sutartyse. Trišalis dialogas, aktyviai veikiantis ir savivaldybėse, panaikina nepasitikėjimą, konfliktus“, – kalbėjo Norvegijos viešojo sektoriaus profesinės sąjungos atstovė </w:t>
      </w:r>
      <w:proofErr w:type="spellStart"/>
      <w:r w:rsidRPr="00EB6C32">
        <w:rPr>
          <w:rFonts w:ascii="Times New Roman" w:eastAsia="Times New Roman" w:hAnsi="Times New Roman" w:cs="Times New Roman"/>
          <w:sz w:val="24"/>
          <w:szCs w:val="24"/>
          <w:lang w:eastAsia="lt-LT"/>
        </w:rPr>
        <w:t>An</w:t>
      </w:r>
      <w:proofErr w:type="spellEnd"/>
      <w:r w:rsidRPr="00EB6C3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K. </w:t>
      </w:r>
      <w:proofErr w:type="spellStart"/>
      <w:r w:rsidRPr="00EB6C32">
        <w:rPr>
          <w:rFonts w:ascii="Times New Roman" w:eastAsia="Times New Roman" w:hAnsi="Times New Roman" w:cs="Times New Roman"/>
          <w:sz w:val="24"/>
          <w:szCs w:val="24"/>
          <w:lang w:eastAsia="lt-LT"/>
        </w:rPr>
        <w:t>Grimsrud</w:t>
      </w:r>
      <w:proofErr w:type="spellEnd"/>
      <w:r w:rsidRPr="00EB6C3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proofErr w:type="spellStart"/>
      <w:r w:rsidRPr="00EB6C32">
        <w:rPr>
          <w:rFonts w:ascii="Times New Roman" w:eastAsia="Times New Roman" w:hAnsi="Times New Roman" w:cs="Times New Roman"/>
          <w:sz w:val="24"/>
          <w:szCs w:val="24"/>
          <w:lang w:eastAsia="lt-LT"/>
        </w:rPr>
        <w:t>Anne</w:t>
      </w:r>
      <w:proofErr w:type="spellEnd"/>
      <w:r w:rsidRPr="00EB6C3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K. </w:t>
      </w:r>
      <w:proofErr w:type="spellStart"/>
      <w:r w:rsidRPr="00EB6C32">
        <w:rPr>
          <w:rFonts w:ascii="Times New Roman" w:eastAsia="Times New Roman" w:hAnsi="Times New Roman" w:cs="Times New Roman"/>
          <w:sz w:val="24"/>
          <w:szCs w:val="24"/>
          <w:lang w:eastAsia="lt-LT"/>
        </w:rPr>
        <w:t>Grimsrud</w:t>
      </w:r>
      <w:proofErr w:type="spellEnd"/>
      <w:r w:rsidRPr="00EB6C32">
        <w:rPr>
          <w:rFonts w:ascii="Times New Roman" w:eastAsia="Times New Roman" w:hAnsi="Times New Roman" w:cs="Times New Roman"/>
          <w:sz w:val="24"/>
          <w:szCs w:val="24"/>
          <w:lang w:eastAsia="lt-LT"/>
        </w:rPr>
        <w:t>).</w:t>
      </w:r>
    </w:p>
    <w:p w:rsidR="00EB6C32" w:rsidRPr="00EB6C32" w:rsidRDefault="00EB6C32" w:rsidP="00EB6C32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lt-LT"/>
        </w:rPr>
      </w:pPr>
      <w:r w:rsidRPr="00EB6C32">
        <w:rPr>
          <w:rFonts w:ascii="Times New Roman" w:eastAsia="Times New Roman" w:hAnsi="Times New Roman" w:cs="Times New Roman"/>
          <w:sz w:val="24"/>
          <w:szCs w:val="24"/>
          <w:lang w:eastAsia="lt-LT"/>
        </w:rPr>
        <w:t>Apie būtinybę Lietuvoje taikyti Norvegijos ir kitų šalių patirtį, skatinant trišalį dialogą, aktyvinant profsąjunginę veiklą, kalbėjo Europos Parlamento narys Bronis Ropė ir šią tęstinę konferenciją surengusi Seimo narė Rima Baškienė.</w:t>
      </w:r>
    </w:p>
    <w:p w:rsidR="00EB6C32" w:rsidRPr="00EB6C32" w:rsidRDefault="00EB6C32" w:rsidP="00EB6C32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lt-LT"/>
        </w:rPr>
      </w:pPr>
      <w:r w:rsidRPr="00EB6C3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Konferencijoje buvo pristatyta Ukmergės, Ignalinos, Kupiškio rajonų savivaldybių patirtis. „Kai socialinio dialogo nauda patikėjo mūsų savivaldybė, pajutome, kad lengviau ir sklandžiau sprendžiamos problemos rajone“,  – kalbėjo Ukmergės Trišalės tarybos narė Elena </w:t>
      </w:r>
      <w:proofErr w:type="spellStart"/>
      <w:r w:rsidRPr="00EB6C32">
        <w:rPr>
          <w:rFonts w:ascii="Times New Roman" w:eastAsia="Times New Roman" w:hAnsi="Times New Roman" w:cs="Times New Roman"/>
          <w:sz w:val="24"/>
          <w:szCs w:val="24"/>
          <w:lang w:eastAsia="lt-LT"/>
        </w:rPr>
        <w:t>Mirinavičienė</w:t>
      </w:r>
      <w:proofErr w:type="spellEnd"/>
      <w:r w:rsidRPr="00EB6C3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:rsidR="00EB6C32" w:rsidRPr="00EB6C32" w:rsidRDefault="00EB6C32" w:rsidP="00EB6C32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lt-LT"/>
        </w:rPr>
      </w:pPr>
      <w:r w:rsidRPr="00EB6C3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Nacionalinio pareigūnų profesinių sąjungų susivienijimo atstovai Vladimiras </w:t>
      </w:r>
      <w:proofErr w:type="spellStart"/>
      <w:r w:rsidRPr="00EB6C32">
        <w:rPr>
          <w:rFonts w:ascii="Times New Roman" w:eastAsia="Times New Roman" w:hAnsi="Times New Roman" w:cs="Times New Roman"/>
          <w:sz w:val="24"/>
          <w:szCs w:val="24"/>
          <w:lang w:eastAsia="lt-LT"/>
        </w:rPr>
        <w:t>Banelis</w:t>
      </w:r>
      <w:proofErr w:type="spellEnd"/>
      <w:r w:rsidRPr="00EB6C3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Vytautas Bakas, politologas Tomas </w:t>
      </w:r>
      <w:proofErr w:type="spellStart"/>
      <w:r w:rsidRPr="00EB6C32">
        <w:rPr>
          <w:rFonts w:ascii="Times New Roman" w:eastAsia="Times New Roman" w:hAnsi="Times New Roman" w:cs="Times New Roman"/>
          <w:sz w:val="24"/>
          <w:szCs w:val="24"/>
          <w:lang w:eastAsia="lt-LT"/>
        </w:rPr>
        <w:t>Tomilinas</w:t>
      </w:r>
      <w:proofErr w:type="spellEnd"/>
      <w:r w:rsidRPr="00EB6C3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kiti konferencijos dalyviai akcentavo, kad nors Lietuvoje dialogas tarp verslo ir valdžios vyksta, tačiau nesant aktyvių profesinių sąjungų, nėra kam perduoti darbuotojų nuomonės ir reikalavimų, profesinės sąjungos nėra vieningos.</w:t>
      </w:r>
    </w:p>
    <w:p w:rsidR="00EB6C32" w:rsidRPr="00EB6C32" w:rsidRDefault="00EB6C32" w:rsidP="00EB6C32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lt-LT"/>
        </w:rPr>
      </w:pPr>
      <w:r w:rsidRPr="00EB6C3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Atkreiptinas dėmesys, kad ir Europos profesinių sąjungų konfederacija nuolat skatina Lietuvos profsąjungas veikti aktyviai, kad jos užimtų deramą vietą prie derybų stalo. </w:t>
      </w:r>
    </w:p>
    <w:p w:rsidR="00EB6C32" w:rsidRPr="00EB6C32" w:rsidRDefault="00EB6C32" w:rsidP="00EB6C32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lt-LT"/>
        </w:rPr>
      </w:pPr>
      <w:r w:rsidRPr="00EB6C3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Tarptautinėje konferencijoje dažnai skambėjo patarimas Lietuvai – skatinti profsąjungų judėjimą, savivaldybėse steigti Trišales tarybas, kad visi sprendimai būtų priimami tik įsiklausius į žmonių nuomonę. Tada bus mažiau nesusikalbėjimo, nusivylimo ir streikų.  </w:t>
      </w:r>
    </w:p>
    <w:p w:rsidR="00EB6C32" w:rsidRPr="00EB6C32" w:rsidRDefault="00EB6C32" w:rsidP="00EB6C32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lt-LT"/>
        </w:rPr>
      </w:pPr>
      <w:r w:rsidRPr="00EB6C32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EB6C32" w:rsidRPr="00EB6C32" w:rsidRDefault="00EB6C32" w:rsidP="00EB6C3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lt-LT"/>
        </w:rPr>
      </w:pPr>
      <w:r w:rsidRPr="00EB6C32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Daugiau informacijos:</w:t>
      </w:r>
    </w:p>
    <w:p w:rsidR="00EB6C32" w:rsidRPr="00EB6C32" w:rsidRDefault="00EB6C32" w:rsidP="00EB6C3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lt-LT"/>
        </w:rPr>
      </w:pPr>
      <w:r w:rsidRPr="00EB6C32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Seimo narė </w:t>
      </w:r>
    </w:p>
    <w:p w:rsidR="00EB6C32" w:rsidRPr="00EB6C32" w:rsidRDefault="00EB6C32" w:rsidP="00EB6C3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lt-LT"/>
        </w:rPr>
      </w:pPr>
      <w:r w:rsidRPr="00EB6C32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Rima Baškienė</w:t>
      </w:r>
    </w:p>
    <w:p w:rsidR="00EB6C32" w:rsidRPr="00EB6C32" w:rsidRDefault="00EB6C32" w:rsidP="00EB6C3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lt-LT"/>
        </w:rPr>
      </w:pPr>
      <w:proofErr w:type="spellStart"/>
      <w:r w:rsidRPr="00EB6C32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Mob</w:t>
      </w:r>
      <w:proofErr w:type="spellEnd"/>
      <w:r w:rsidRPr="00EB6C32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. 8 698 42 173</w:t>
      </w:r>
    </w:p>
    <w:p w:rsidR="00180626" w:rsidRDefault="00180626">
      <w:bookmarkStart w:id="0" w:name="_GoBack"/>
      <w:bookmarkEnd w:id="0"/>
    </w:p>
    <w:sectPr w:rsidR="0018062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32"/>
    <w:rsid w:val="00180626"/>
    <w:rsid w:val="00A5019E"/>
    <w:rsid w:val="00EB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EB6C32"/>
    <w:pPr>
      <w:spacing w:before="100" w:beforeAutospacing="1" w:after="100" w:afterAutospacing="1" w:line="240" w:lineRule="auto"/>
      <w:jc w:val="center"/>
      <w:outlineLvl w:val="1"/>
    </w:pPr>
    <w:rPr>
      <w:rFonts w:ascii="Tahoma" w:eastAsia="Times New Roman" w:hAnsi="Tahoma" w:cs="Tahoma"/>
      <w:b/>
      <w:bCs/>
      <w:sz w:val="28"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dresasantvoko">
    <w:name w:val="envelope address"/>
    <w:basedOn w:val="prastasis"/>
    <w:uiPriority w:val="99"/>
    <w:semiHidden/>
    <w:unhideWhenUsed/>
    <w:rsid w:val="00A501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i/>
      <w:sz w:val="36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B6C32"/>
    <w:rPr>
      <w:rFonts w:ascii="Tahoma" w:eastAsia="Times New Roman" w:hAnsi="Tahoma" w:cs="Tahoma"/>
      <w:b/>
      <w:bCs/>
      <w:sz w:val="28"/>
      <w:szCs w:val="28"/>
      <w:lang w:eastAsia="lt-LT"/>
    </w:rPr>
  </w:style>
  <w:style w:type="paragraph" w:styleId="Betarp">
    <w:name w:val="No Spacing"/>
    <w:basedOn w:val="prastasis"/>
    <w:uiPriority w:val="1"/>
    <w:qFormat/>
    <w:rsid w:val="00EB6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EB6C32"/>
    <w:pPr>
      <w:spacing w:before="100" w:beforeAutospacing="1" w:after="100" w:afterAutospacing="1" w:line="240" w:lineRule="auto"/>
      <w:jc w:val="center"/>
      <w:outlineLvl w:val="1"/>
    </w:pPr>
    <w:rPr>
      <w:rFonts w:ascii="Tahoma" w:eastAsia="Times New Roman" w:hAnsi="Tahoma" w:cs="Tahoma"/>
      <w:b/>
      <w:bCs/>
      <w:sz w:val="28"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dresasantvoko">
    <w:name w:val="envelope address"/>
    <w:basedOn w:val="prastasis"/>
    <w:uiPriority w:val="99"/>
    <w:semiHidden/>
    <w:unhideWhenUsed/>
    <w:rsid w:val="00A501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i/>
      <w:sz w:val="36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B6C32"/>
    <w:rPr>
      <w:rFonts w:ascii="Tahoma" w:eastAsia="Times New Roman" w:hAnsi="Tahoma" w:cs="Tahoma"/>
      <w:b/>
      <w:bCs/>
      <w:sz w:val="28"/>
      <w:szCs w:val="28"/>
      <w:lang w:eastAsia="lt-LT"/>
    </w:rPr>
  </w:style>
  <w:style w:type="paragraph" w:styleId="Betarp">
    <w:name w:val="No Spacing"/>
    <w:basedOn w:val="prastasis"/>
    <w:uiPriority w:val="1"/>
    <w:qFormat/>
    <w:rsid w:val="00EB6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9431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1655</Words>
  <Characters>944</Characters>
  <Application>Microsoft Office Word</Application>
  <DocSecurity>0</DocSecurity>
  <Lines>7</Lines>
  <Paragraphs>5</Paragraphs>
  <ScaleCrop>false</ScaleCrop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BAŠKIENĖ Rima</dc:creator>
  <cp:lastModifiedBy>BAŠKIENĖ Rima</cp:lastModifiedBy>
  <cp:revision>1</cp:revision>
  <dcterms:created xsi:type="dcterms:W3CDTF">2014-10-29T09:43:00Z</dcterms:created>
  <dcterms:modified xsi:type="dcterms:W3CDTF">2014-10-29T09:43:00Z</dcterms:modified>
</cp:coreProperties>
</file>