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28" w:rsidRPr="001B1828" w:rsidRDefault="001B1828" w:rsidP="001B1828">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1B1828">
        <w:rPr>
          <w:rFonts w:ascii="Tahoma" w:eastAsia="Times New Roman" w:hAnsi="Tahoma" w:cs="Tahoma"/>
          <w:b/>
          <w:bCs/>
          <w:sz w:val="28"/>
          <w:szCs w:val="28"/>
          <w:lang w:eastAsia="lt-LT"/>
        </w:rPr>
        <w:t>Seimo narės R. Baškienės pranešimas: „</w:t>
      </w:r>
      <w:bookmarkStart w:id="0" w:name="_GoBack"/>
      <w:r w:rsidRPr="001B1828">
        <w:rPr>
          <w:rFonts w:ascii="Tahoma" w:eastAsia="Times New Roman" w:hAnsi="Tahoma" w:cs="Tahoma"/>
          <w:b/>
          <w:bCs/>
          <w:sz w:val="28"/>
          <w:szCs w:val="28"/>
          <w:lang w:eastAsia="lt-LT"/>
        </w:rPr>
        <w:t>Alkoholis negali būti kultūros dalis. Kviečiame pasirašyti peticiją</w:t>
      </w:r>
      <w:bookmarkEnd w:id="0"/>
      <w:r w:rsidRPr="001B1828">
        <w:rPr>
          <w:rFonts w:ascii="Tahoma" w:eastAsia="Times New Roman" w:hAnsi="Tahoma" w:cs="Tahoma"/>
          <w:b/>
          <w:bCs/>
          <w:sz w:val="28"/>
          <w:szCs w:val="28"/>
          <w:lang w:eastAsia="lt-LT"/>
        </w:rPr>
        <w:t>“</w:t>
      </w:r>
    </w:p>
    <w:p w:rsidR="001B1828" w:rsidRPr="001B1828" w:rsidRDefault="001B1828" w:rsidP="001B1828">
      <w:pPr>
        <w:spacing w:after="0" w:line="240" w:lineRule="auto"/>
        <w:rPr>
          <w:rFonts w:ascii="Tahoma" w:eastAsia="Times New Roman" w:hAnsi="Tahoma" w:cs="Tahoma"/>
          <w:sz w:val="18"/>
          <w:szCs w:val="18"/>
          <w:lang w:eastAsia="lt-LT"/>
        </w:rPr>
      </w:pPr>
      <w:r w:rsidRPr="001B1828">
        <w:rPr>
          <w:rFonts w:ascii="Tahoma" w:eastAsia="Times New Roman" w:hAnsi="Tahoma" w:cs="Tahoma"/>
          <w:sz w:val="18"/>
          <w:szCs w:val="18"/>
          <w:lang w:eastAsia="lt-LT"/>
        </w:rPr>
        <w:br/>
      </w:r>
    </w:p>
    <w:p w:rsidR="001B1828" w:rsidRPr="001B1828" w:rsidRDefault="001B1828" w:rsidP="001B1828">
      <w:pPr>
        <w:spacing w:after="0" w:line="240" w:lineRule="auto"/>
        <w:rPr>
          <w:rFonts w:ascii="Times New Roman" w:eastAsia="Times New Roman" w:hAnsi="Times New Roman" w:cs="Times New Roman"/>
          <w:sz w:val="24"/>
          <w:szCs w:val="24"/>
          <w:lang w:eastAsia="lt-LT"/>
        </w:rPr>
      </w:pPr>
      <w:r w:rsidRPr="001B1828">
        <w:rPr>
          <w:rFonts w:ascii="Times New Roman" w:eastAsia="Times New Roman" w:hAnsi="Times New Roman" w:cs="Times New Roman"/>
          <w:bCs/>
          <w:sz w:val="24"/>
          <w:szCs w:val="24"/>
        </w:rPr>
        <w:t>2014 m. lapkričio 20 d. pranešimas VIR</w:t>
      </w:r>
      <w:r w:rsidRPr="001B1828">
        <w:rPr>
          <w:rFonts w:ascii="Times New Roman" w:eastAsia="Times New Roman" w:hAnsi="Times New Roman" w:cs="Times New Roman"/>
          <w:b/>
          <w:bCs/>
          <w:sz w:val="24"/>
          <w:szCs w:val="24"/>
        </w:rPr>
        <w:t> </w:t>
      </w:r>
    </w:p>
    <w:p w:rsidR="001B1828" w:rsidRPr="001B1828" w:rsidRDefault="001B1828" w:rsidP="001B1828">
      <w:pPr>
        <w:spacing w:after="0" w:line="240" w:lineRule="auto"/>
        <w:ind w:firstLine="567"/>
        <w:jc w:val="center"/>
        <w:rPr>
          <w:rFonts w:ascii="Tahoma" w:eastAsia="Times New Roman" w:hAnsi="Tahoma" w:cs="Tahoma"/>
          <w:sz w:val="18"/>
          <w:szCs w:val="18"/>
          <w:lang w:eastAsia="lt-LT"/>
        </w:rPr>
      </w:pPr>
      <w:r w:rsidRPr="001B1828">
        <w:rPr>
          <w:rFonts w:ascii="Tahoma" w:eastAsia="Times New Roman" w:hAnsi="Tahoma" w:cs="Tahoma"/>
          <w:sz w:val="18"/>
          <w:szCs w:val="18"/>
          <w:lang w:eastAsia="lt-LT"/>
        </w:rPr>
        <w:t> </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 xml:space="preserve">Peticija, kurią inicijavo dainų autorius ir atlikėjas Andrius Mamontovas ir kultūros mecenatas, blaivybės puoselėtojas Ramūnas Karbauskis, sulaukė visuomenės palaikymo. Ją renginių metu jau pasirašė 4331 žmogus, o elektroniniu būdu – 5815 žmonės. Per ganėtinai trumpą laiką, pritardami, kad renginiuose, kuriuose dalyvauja nepilnamečiai, nebūtų prekiaujama ir nebūtų vartojamas alkoholis, pasirašė per 10 tūkst. žmonių. </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Manau, tai turėjo įtakos Seimui, kad Alkoholio kontrolės įstatymo projektas, kuriame buvo teikiamos analogiškos pataisos, būtų ne grąžintas iniciatoriams tobulinti, kaip siūlė šias pataisas svarstęs Seimo Sveikatos reikalų komitetas, o pavesta toliau svarstyti Seimo Valstybės valdymo ir savivaldybių komitetui. Įstatymo projektu savivaldybių tarybos skatinamos būti aktyviomis blaivybės puoselėtojomis. Manau, kad savivaldybėms alkoholio pramonės pelnas, gautas prekiaujant alkoholiu renginio metu, ir dėl to galimai šių renginių finansinis rėmimas,  nėra prioritetas.</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Tikiu, kad Seimo Valstybės valdymo ir savivaldybių komitetas atkreips dėmesį į įstatymo projekto tikslą – sumažinti alkoholio vartojimą tarp nepilnamečių, o ne tik į Vyriausybės nuomonę, kuri šio įstatymo projekto atžvilgiu yra ganėtinai keista, nes, manau, nebuvo įsigilinta į siūlomų sąvokų skirtumą – draudimas vartoti alkoholinius gėrimus renginiuose, skirtuose nepilnamečiams, nėra atitikmuo siūlymui nevartoti alkoholinių gėrimų renginiuose, kuriuose dalyvauja nepilnamečiai. Daugiau nei nusistebėjimą kelia Vyriausybės išvada, kurioje teigiama, kad „Įstatymo projekto nuostatos būtų neįgyvendinamos, nes savivaldybių tarybos turėtų iš anksto sužinoti konkrečiame renginyje dalyvausiančių asmenų amžių, o tai padaryti nebūtų galimybių. Be to, Įstatymo projekte siūlomos teisinio reguliavimo priemonės (prekybos alkoholiniais gėrimais ribojimas ar uždraudimas ir alkoholinių gėrimų vartojimo uždraudimas renginiuose, kuriuose dalyvauja jaunesni nei 18 metų asmenys) sudarytų sąlygas taikyti ūkio subjektui ir visuomenei neproporcingus ribojimus ir draudimus, nes renginiu iš esmės gali būti laikomas net ir nedidelis žmonių susibūrimas, skirtas privatiems interesams tenkinti.“</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 xml:space="preserve">Viešieji renginiai neturi tapti masinio girtavimo vietomis. Gražius pavyzdžius jau pademonstravo nemažai savivaldybių. Atkreiptinas dėmesys, kad įgyvendinant įstatymo projektą savivaldybių tarybos dažniau priims sprendimus vieną ar du renginius per metus paskelbti blaiviais, ir tai taps požiūrio, kad alkoholis nėra kultūros dalis, formavimu. </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 xml:space="preserve">Visuomenės nuomonė svarbi svarstant kiekvieną įstatymo projektą. Kviečiame pasirašyti peticiją, kuria reikalaujama: „pakeisti atitinkamus LR Alkoholio kontrolės įstatymo straipsnius ir uždrausti prekiauti alkoholiniais gėrimais, juos vartoti ar jų turėti viešuosiuose renginiuose, kuriuose dalyvauja asmenys, jaunesni nei 18 metų.“ </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 </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hyperlink r:id="rId5" w:history="1">
        <w:r w:rsidRPr="001B1828">
          <w:rPr>
            <w:rFonts w:ascii="Times New Roman" w:eastAsia="Times New Roman" w:hAnsi="Times New Roman" w:cs="Times New Roman"/>
            <w:color w:val="0000FF"/>
            <w:sz w:val="24"/>
            <w:szCs w:val="24"/>
            <w:u w:val="single"/>
            <w:lang w:eastAsia="lt-LT"/>
          </w:rPr>
          <w:t>http://www.peticijos.com/dl_draudimo_prekiauti_alkoholiniais_grimais_rengini_kuriuose</w:t>
        </w:r>
      </w:hyperlink>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 </w:t>
      </w:r>
    </w:p>
    <w:p w:rsidR="001B1828" w:rsidRPr="001B1828" w:rsidRDefault="001B1828" w:rsidP="001B1828">
      <w:pPr>
        <w:spacing w:after="0" w:line="240" w:lineRule="auto"/>
        <w:ind w:firstLine="567"/>
        <w:jc w:val="both"/>
        <w:rPr>
          <w:rFonts w:ascii="Tahoma" w:eastAsia="Times New Roman" w:hAnsi="Tahoma" w:cs="Tahoma"/>
          <w:sz w:val="18"/>
          <w:szCs w:val="18"/>
          <w:lang w:eastAsia="lt-LT"/>
        </w:rPr>
      </w:pPr>
      <w:r w:rsidRPr="001B1828">
        <w:rPr>
          <w:rFonts w:ascii="Times New Roman" w:eastAsia="Times New Roman" w:hAnsi="Times New Roman" w:cs="Times New Roman"/>
          <w:sz w:val="24"/>
          <w:szCs w:val="24"/>
          <w:lang w:eastAsia="lt-LT"/>
        </w:rPr>
        <w:t> </w:t>
      </w:r>
    </w:p>
    <w:p w:rsidR="001B1828" w:rsidRPr="001B1828" w:rsidRDefault="001B1828" w:rsidP="001B1828">
      <w:pPr>
        <w:spacing w:after="0" w:line="240" w:lineRule="auto"/>
        <w:jc w:val="both"/>
        <w:rPr>
          <w:rFonts w:ascii="Tahoma" w:eastAsia="Times New Roman" w:hAnsi="Tahoma" w:cs="Tahoma"/>
          <w:sz w:val="18"/>
          <w:szCs w:val="18"/>
          <w:lang w:eastAsia="lt-LT"/>
        </w:rPr>
      </w:pPr>
      <w:r w:rsidRPr="001B1828">
        <w:rPr>
          <w:rFonts w:ascii="Times New Roman" w:eastAsia="Times New Roman" w:hAnsi="Times New Roman" w:cs="Times New Roman"/>
          <w:i/>
          <w:sz w:val="24"/>
          <w:szCs w:val="24"/>
          <w:lang w:eastAsia="lt-LT"/>
        </w:rPr>
        <w:t>Daugiau informacijos:</w:t>
      </w:r>
    </w:p>
    <w:p w:rsidR="001B1828" w:rsidRPr="001B1828" w:rsidRDefault="001B1828" w:rsidP="001B1828">
      <w:pPr>
        <w:spacing w:after="0" w:line="240" w:lineRule="auto"/>
        <w:jc w:val="both"/>
        <w:rPr>
          <w:rFonts w:ascii="Tahoma" w:eastAsia="Times New Roman" w:hAnsi="Tahoma" w:cs="Tahoma"/>
          <w:sz w:val="18"/>
          <w:szCs w:val="18"/>
          <w:lang w:eastAsia="lt-LT"/>
        </w:rPr>
      </w:pPr>
      <w:r w:rsidRPr="001B1828">
        <w:rPr>
          <w:rFonts w:ascii="Times New Roman" w:eastAsia="Times New Roman" w:hAnsi="Times New Roman" w:cs="Times New Roman"/>
          <w:i/>
          <w:sz w:val="24"/>
          <w:szCs w:val="24"/>
          <w:lang w:eastAsia="lt-LT"/>
        </w:rPr>
        <w:t>Seimo narė Rima Baškienė, mob.8 698 42 173</w:t>
      </w:r>
    </w:p>
    <w:p w:rsidR="002A0370" w:rsidRDefault="002A0370"/>
    <w:sectPr w:rsidR="002A03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2D"/>
    <w:rsid w:val="001B1828"/>
    <w:rsid w:val="002A0370"/>
    <w:rsid w:val="008B4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6101">
      <w:bodyDiv w:val="1"/>
      <w:marLeft w:val="30"/>
      <w:marRight w:val="30"/>
      <w:marTop w:val="0"/>
      <w:marBottom w:val="0"/>
      <w:divBdr>
        <w:top w:val="none" w:sz="0" w:space="0" w:color="auto"/>
        <w:left w:val="none" w:sz="0" w:space="0" w:color="auto"/>
        <w:bottom w:val="none" w:sz="0" w:space="0" w:color="auto"/>
        <w:right w:val="none" w:sz="0" w:space="0" w:color="auto"/>
      </w:divBdr>
      <w:divsChild>
        <w:div w:id="94136707">
          <w:marLeft w:val="0"/>
          <w:marRight w:val="0"/>
          <w:marTop w:val="0"/>
          <w:marBottom w:val="0"/>
          <w:divBdr>
            <w:top w:val="none" w:sz="0" w:space="0" w:color="auto"/>
            <w:left w:val="none" w:sz="0" w:space="0" w:color="auto"/>
            <w:bottom w:val="none" w:sz="0" w:space="0" w:color="auto"/>
            <w:right w:val="none" w:sz="0" w:space="0" w:color="auto"/>
          </w:divBdr>
          <w:divsChild>
            <w:div w:id="129905363">
              <w:marLeft w:val="0"/>
              <w:marRight w:val="0"/>
              <w:marTop w:val="0"/>
              <w:marBottom w:val="0"/>
              <w:divBdr>
                <w:top w:val="none" w:sz="0" w:space="0" w:color="auto"/>
                <w:left w:val="none" w:sz="0" w:space="0" w:color="auto"/>
                <w:bottom w:val="none" w:sz="0" w:space="0" w:color="auto"/>
                <w:right w:val="none" w:sz="0" w:space="0" w:color="auto"/>
              </w:divBdr>
              <w:divsChild>
                <w:div w:id="984551639">
                  <w:marLeft w:val="0"/>
                  <w:marRight w:val="0"/>
                  <w:marTop w:val="0"/>
                  <w:marBottom w:val="0"/>
                  <w:divBdr>
                    <w:top w:val="none" w:sz="0" w:space="0" w:color="auto"/>
                    <w:left w:val="none" w:sz="0" w:space="0" w:color="auto"/>
                    <w:bottom w:val="none" w:sz="0" w:space="0" w:color="auto"/>
                    <w:right w:val="none" w:sz="0" w:space="0" w:color="auto"/>
                  </w:divBdr>
                  <w:divsChild>
                    <w:div w:id="18694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icijos.com/dl_draudimo_prekiauti_alkoholiniais_grimais_rengini_kuriu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2078</Words>
  <Characters>1185</Characters>
  <Application>Microsoft Office Word</Application>
  <DocSecurity>0</DocSecurity>
  <Lines>9</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BAŠKIENĖ Rima</dc:creator>
  <cp:keywords/>
  <dc:description/>
  <cp:lastModifiedBy>BAŠKIENĖ Rima</cp:lastModifiedBy>
  <cp:revision>2</cp:revision>
  <dcterms:created xsi:type="dcterms:W3CDTF">2014-11-20T10:24:00Z</dcterms:created>
  <dcterms:modified xsi:type="dcterms:W3CDTF">2014-11-20T10:24:00Z</dcterms:modified>
</cp:coreProperties>
</file>