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32" w:rsidRPr="00586232" w:rsidRDefault="00CD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2015-07-10</w:t>
      </w:r>
      <w:bookmarkStart w:id="0" w:name="_GoBack"/>
      <w:bookmarkEnd w:id="0"/>
    </w:p>
    <w:p w:rsidR="00FF2FFE" w:rsidRPr="00301047" w:rsidRDefault="00E2744A" w:rsidP="00FF2FFE">
      <w:pPr>
        <w:rPr>
          <w:rFonts w:ascii="Times New Roman" w:hAnsi="Times New Roman" w:cs="Times New Roman"/>
          <w:sz w:val="28"/>
          <w:szCs w:val="28"/>
        </w:rPr>
      </w:pPr>
      <w:r w:rsidRPr="00301047">
        <w:rPr>
          <w:rFonts w:ascii="Times New Roman" w:hAnsi="Times New Roman" w:cs="Times New Roman"/>
          <w:sz w:val="28"/>
          <w:szCs w:val="28"/>
        </w:rPr>
        <w:t xml:space="preserve">Šiaulių rajono savivaldybės taryba </w:t>
      </w:r>
      <w:r w:rsidR="00586232" w:rsidRPr="00301047">
        <w:rPr>
          <w:rFonts w:ascii="Times New Roman" w:hAnsi="Times New Roman" w:cs="Times New Roman"/>
          <w:sz w:val="28"/>
          <w:szCs w:val="28"/>
        </w:rPr>
        <w:t xml:space="preserve">palankiai </w:t>
      </w:r>
      <w:r w:rsidRPr="00301047">
        <w:rPr>
          <w:rFonts w:ascii="Times New Roman" w:hAnsi="Times New Roman" w:cs="Times New Roman"/>
          <w:sz w:val="28"/>
          <w:szCs w:val="28"/>
        </w:rPr>
        <w:t>į</w:t>
      </w:r>
      <w:r w:rsidR="009E4BB6" w:rsidRPr="00301047">
        <w:rPr>
          <w:rFonts w:ascii="Times New Roman" w:hAnsi="Times New Roman" w:cs="Times New Roman"/>
          <w:sz w:val="28"/>
          <w:szCs w:val="28"/>
        </w:rPr>
        <w:t>vertino</w:t>
      </w:r>
      <w:r w:rsidR="00586232" w:rsidRPr="00301047">
        <w:rPr>
          <w:rFonts w:ascii="Times New Roman" w:hAnsi="Times New Roman" w:cs="Times New Roman"/>
          <w:sz w:val="28"/>
          <w:szCs w:val="28"/>
        </w:rPr>
        <w:t xml:space="preserve"> Alkoholio kontrolės įstatymo pakeitimus </w:t>
      </w:r>
    </w:p>
    <w:p w:rsidR="00404971" w:rsidRDefault="00404971" w:rsidP="00FF2FFE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 w:rsidRPr="00FF2FFE">
        <w:rPr>
          <w:rFonts w:ascii="Times New Roman" w:hAnsi="Times New Roman" w:cs="Times New Roman"/>
          <w:sz w:val="24"/>
          <w:szCs w:val="24"/>
        </w:rPr>
        <w:t xml:space="preserve">2015 m. gegužės 21 d. LR Seimas priėmė Alkoholio kontrolės įstatymo pakeitimus, kad ne tik </w:t>
      </w:r>
      <w:r w:rsidRPr="00FF2FFE">
        <w:rPr>
          <w:rFonts w:ascii="Times New Roman" w:hAnsi="Times New Roman" w:cs="Times New Roman"/>
          <w:bCs/>
          <w:sz w:val="24"/>
          <w:szCs w:val="24"/>
        </w:rPr>
        <w:t>koncertų, teatro spektaklių</w:t>
      </w:r>
      <w:r w:rsidRPr="00FF2FFE">
        <w:rPr>
          <w:rFonts w:ascii="Times New Roman" w:hAnsi="Times New Roman" w:cs="Times New Roman"/>
          <w:sz w:val="24"/>
          <w:szCs w:val="24"/>
        </w:rPr>
        <w:t xml:space="preserve">,  bet ir visų </w:t>
      </w:r>
      <w:r w:rsidRPr="00FF2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FFE">
        <w:rPr>
          <w:rFonts w:ascii="Times New Roman" w:hAnsi="Times New Roman" w:cs="Times New Roman"/>
          <w:bCs/>
          <w:sz w:val="24"/>
          <w:szCs w:val="24"/>
        </w:rPr>
        <w:t>švenčių, masinių renginių, parodų bei</w:t>
      </w:r>
      <w:r w:rsidRPr="00FF2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FFE">
        <w:rPr>
          <w:rFonts w:ascii="Times New Roman" w:hAnsi="Times New Roman" w:cs="Times New Roman"/>
          <w:bCs/>
          <w:sz w:val="24"/>
          <w:szCs w:val="24"/>
        </w:rPr>
        <w:t xml:space="preserve"> kitų renginių</w:t>
      </w:r>
      <w:r w:rsidRPr="00FF2FFE">
        <w:rPr>
          <w:rFonts w:ascii="Times New Roman" w:hAnsi="Times New Roman" w:cs="Times New Roman"/>
          <w:sz w:val="24"/>
          <w:szCs w:val="24"/>
        </w:rPr>
        <w:t xml:space="preserve">, skirtų nepilnamečiams metu, nebūtų prekiaujama ir nebūtų vartojamas alkoholis. Įstatyme nurodoma, kad </w:t>
      </w:r>
      <w:r w:rsidRPr="00FF2FFE">
        <w:rPr>
          <w:rFonts w:ascii="Times New Roman" w:hAnsi="Times New Roman" w:cs="Times New Roman"/>
          <w:color w:val="000000"/>
          <w:sz w:val="24"/>
          <w:szCs w:val="24"/>
        </w:rPr>
        <w:t>Savivaldybių tarybos turi teisę riboti ar uždrausti prekybą alkoholiniais gėrimais ne tik švenčių</w:t>
      </w:r>
      <w:r w:rsidRPr="00FF2FF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 masinių renginių</w:t>
      </w:r>
      <w:r w:rsidRPr="00FF2F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F2FFE">
        <w:rPr>
          <w:rFonts w:ascii="Times New Roman" w:hAnsi="Times New Roman" w:cs="Times New Roman"/>
          <w:bCs/>
          <w:sz w:val="24"/>
          <w:szCs w:val="24"/>
        </w:rPr>
        <w:t>bet ir parodų, koncertų, teatro spektaklių, cirko ir kitų renginių</w:t>
      </w:r>
      <w:r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 metu. </w:t>
      </w:r>
    </w:p>
    <w:p w:rsidR="00FF2FFE" w:rsidRPr="00FF2FFE" w:rsidRDefault="00FF2FFE" w:rsidP="00FF2FF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FF2FFE" w:rsidRDefault="009E4BB6" w:rsidP="00FF2FFE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Pasak įstatymo autorės </w:t>
      </w:r>
      <w:r w:rsidR="00404971"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Rimos Baškienės, </w:t>
      </w:r>
      <w:r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šiais  Alkoholio kontrolės įstatymo pakeitimais </w:t>
      </w:r>
      <w:r w:rsidR="00404971" w:rsidRPr="00FF2FFE">
        <w:rPr>
          <w:rFonts w:ascii="Times New Roman" w:hAnsi="Times New Roman" w:cs="Times New Roman"/>
          <w:color w:val="000000"/>
          <w:sz w:val="24"/>
          <w:szCs w:val="24"/>
        </w:rPr>
        <w:t>Savivaldybių tarybos skatinamos  būti blaivybės puoselėtojomis, siekti, kad visi jų savivaldybėse vykstantys renginiai būtų blaivūs, kad atėję į juos žmonės galėtų džiaugtis kultū</w:t>
      </w:r>
      <w:r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ra ir </w:t>
      </w:r>
      <w:r w:rsidR="00404971"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 rodytų gražų pavyzdį jaunimui.</w:t>
      </w:r>
    </w:p>
    <w:p w:rsidR="00404971" w:rsidRPr="00FF2FFE" w:rsidRDefault="00404971" w:rsidP="00FF2FFE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744A" w:rsidRDefault="00B96D3F" w:rsidP="00FF2FFE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Alkoho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lio kontrolės įstatymo pakeitimai</w:t>
      </w:r>
      <w:r w:rsidR="00404971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įsigalioja 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2015 m. rugsėjo 1 d., tad Savivaldybių</w:t>
      </w:r>
      <w:r w:rsidR="00404971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institucijos iki 2015 m. rugpjūčio 31 d. 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privalo 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priimti</w:t>
      </w:r>
      <w:r w:rsidR="00404971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šio įstatymo įgyvendinamuosius teisės aktus</w:t>
      </w:r>
    </w:p>
    <w:p w:rsidR="00FF2FFE" w:rsidRPr="00FF2FFE" w:rsidRDefault="00FF2FFE" w:rsidP="00FF2FFE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F2FFE" w:rsidRDefault="00B96D3F" w:rsidP="00FF2FFE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Liepos 9 d. Šiaulių rajono </w:t>
      </w:r>
      <w:r w:rsid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nariai priėmė sprendimus, kurie užkirs kelią ne tik alkoholinių gėrimų prekybai renginiuose, bet ir neblaivių žmonių pasirodymą juose. </w:t>
      </w:r>
      <w:r w:rsidR="00D72CFF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Nuspręsta, </w:t>
      </w:r>
      <w:r w:rsidR="00E2744A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kad </w:t>
      </w:r>
      <w:r w:rsidR="00D72CFF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Šiaulių </w:t>
      </w:r>
      <w:r w:rsidR="00E2744A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rajone 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vyksiančiuose renginiuose vyraus blaivybė</w:t>
      </w:r>
      <w:r w:rsidR="00E2744A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bus 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E2744A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ropaguojamas sveikas gyvenimo būdas. V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ienkartinių licencijų prekybai alkoholiui atsisakymas nebus nuostolingas savivaldybės biudžetui, nes didelių pajamų iš vienkartinių leidimų prekiauti alkoholiu renginių metu savivaldybė negaudavo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, o alkoholio padaroma</w:t>
      </w:r>
      <w:r w:rsidR="00E2744A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žala, ypač jaunimui, 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didžiulė. 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Pakeistos ir </w:t>
      </w:r>
      <w:r w:rsidR="00404971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renginių organizavimo Šiaulių rajono sav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ivaldybės teritorijoje taisyklės, </w:t>
      </w:r>
      <w:r w:rsidR="00E2744A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kuriomis siekiama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užtikrinti, kad į renginio teritoriją nebūtų įleidžiami neblaivūs ar nuo psichotropinių medžiagų apsvaigę asmeny</w:t>
      </w:r>
      <w:r w:rsidR="00E2744A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ir 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renginio teritoriją </w:t>
      </w:r>
      <w:r w:rsidR="00404971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nebūtų įsinešami alkoholiniai gėrimai, narkotikai ar kitos psichotropinės medž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iagos</w:t>
      </w:r>
      <w:r w:rsidR="00E2744A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2744A" w:rsidRPr="00FF2FFE" w:rsidRDefault="00B96D3F" w:rsidP="00FF2FFE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04971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F2FFE" w:rsidRDefault="00E2744A" w:rsidP="00FF2FFE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Blaivybės puoselėtojas,  Šiaulių rajono tarybos narys Ramūnas 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Karbauskis tarybos metu kalbėjo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</w:t>
      </w:r>
      <w:r w:rsidR="00404971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rei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kia pakeisti renginių kokybę, 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renginių </w:t>
      </w:r>
      <w:r w:rsidR="00404971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aplinką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padaryti saugesne, p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rimindamas, kad taip 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elgtis </w:t>
      </w:r>
      <w:r w:rsidR="00D72CFF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skatino</w:t>
      </w: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63E98" w:rsidRPr="00FF2FFE">
        <w:rPr>
          <w:rFonts w:ascii="Times New Roman" w:hAnsi="Times New Roman" w:cs="Times New Roman"/>
          <w:color w:val="000000"/>
          <w:sz w:val="24"/>
          <w:szCs w:val="24"/>
        </w:rPr>
        <w:t>dešimtys tūkstančių L</w:t>
      </w:r>
      <w:r w:rsidR="00B36161"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ietuvos piliečių, </w:t>
      </w:r>
      <w:r w:rsidR="009E4BB6"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kurie </w:t>
      </w:r>
      <w:r w:rsidR="00E63E98" w:rsidRPr="00FF2FFE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9E4BB6"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sirašė jo, kartu </w:t>
      </w:r>
      <w:r w:rsidR="009E4BB6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dainų autoriumi ir atlikėju Andriumi Mamontovu  </w:t>
      </w:r>
      <w:r w:rsidR="009E4BB6"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inicijuotą </w:t>
      </w:r>
      <w:r w:rsidR="00B36161"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peticiją, raginusią </w:t>
      </w:r>
      <w:r w:rsidR="00B36161"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pakeisti atitinkamus LR alkoholio kontrolės įstatymo straipsnius ir uždrausti prekiauti alkoholiniais gėrimais, juos vartoti ar jų turėti viešuosiuose  renginiuose, kuriuose dalyvauja asmenys, jaunesni nei 18 metų.</w:t>
      </w:r>
    </w:p>
    <w:p w:rsidR="00B36161" w:rsidRPr="00FF2FFE" w:rsidRDefault="00B36161" w:rsidP="00FF2FFE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F2F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2744A" w:rsidRPr="00FF2FFE" w:rsidRDefault="009E4BB6" w:rsidP="00FF2FFE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 w:rsidRPr="00FF2FFE">
        <w:rPr>
          <w:rFonts w:ascii="Times New Roman" w:hAnsi="Times New Roman" w:cs="Times New Roman"/>
          <w:color w:val="000000"/>
          <w:sz w:val="24"/>
          <w:szCs w:val="24"/>
        </w:rPr>
        <w:t>Tikėtina, kad</w:t>
      </w:r>
      <w:r w:rsidR="00E2744A"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 Šiaulių rajono</w:t>
      </w:r>
      <w:r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 savivaldybės pavyzdžiu</w:t>
      </w:r>
      <w:r w:rsidR="00E2744A"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 paseks ir kitos Lietuvos savivaldybės.</w:t>
      </w:r>
    </w:p>
    <w:p w:rsidR="00D72CFF" w:rsidRPr="00FF2FFE" w:rsidRDefault="00D72CFF" w:rsidP="00FF2FFE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</w:p>
    <w:p w:rsidR="00D72CFF" w:rsidRPr="00FF2FFE" w:rsidRDefault="00D72CFF" w:rsidP="00FF2FFE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 w:rsidRPr="00FF2FFE">
        <w:rPr>
          <w:rFonts w:ascii="Times New Roman" w:hAnsi="Times New Roman" w:cs="Times New Roman"/>
          <w:color w:val="000000"/>
          <w:sz w:val="24"/>
          <w:szCs w:val="24"/>
        </w:rPr>
        <w:t>Daugiau informacijos:</w:t>
      </w:r>
    </w:p>
    <w:p w:rsidR="00D72CFF" w:rsidRPr="00FF2FFE" w:rsidRDefault="00D72CFF" w:rsidP="00FF2FFE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 w:rsidRPr="00FF2FFE">
        <w:rPr>
          <w:rFonts w:ascii="Times New Roman" w:hAnsi="Times New Roman" w:cs="Times New Roman"/>
          <w:color w:val="000000"/>
          <w:sz w:val="24"/>
          <w:szCs w:val="24"/>
        </w:rPr>
        <w:t xml:space="preserve">R. Baškienė </w:t>
      </w:r>
      <w:proofErr w:type="spellStart"/>
      <w:r w:rsidRPr="00FF2FFE">
        <w:rPr>
          <w:rFonts w:ascii="Times New Roman" w:hAnsi="Times New Roman" w:cs="Times New Roman"/>
          <w:color w:val="000000"/>
          <w:sz w:val="24"/>
          <w:szCs w:val="24"/>
        </w:rPr>
        <w:t>telef</w:t>
      </w:r>
      <w:proofErr w:type="spellEnd"/>
      <w:r w:rsidRPr="00FF2FFE">
        <w:rPr>
          <w:rFonts w:ascii="Times New Roman" w:hAnsi="Times New Roman" w:cs="Times New Roman"/>
          <w:color w:val="000000"/>
          <w:sz w:val="24"/>
          <w:szCs w:val="24"/>
        </w:rPr>
        <w:t>. 869842173</w:t>
      </w:r>
    </w:p>
    <w:p w:rsidR="00E2744A" w:rsidRPr="00FF2FFE" w:rsidRDefault="00E2744A" w:rsidP="00FF2FFE">
      <w:pPr>
        <w:pStyle w:val="Betarp"/>
        <w:rPr>
          <w:rFonts w:ascii="Times New Roman" w:hAnsi="Times New Roman" w:cs="Times New Roman"/>
        </w:rPr>
      </w:pPr>
    </w:p>
    <w:sectPr w:rsidR="00E2744A" w:rsidRPr="00FF2F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4"/>
    <w:rsid w:val="000615EC"/>
    <w:rsid w:val="001E17A4"/>
    <w:rsid w:val="002357F8"/>
    <w:rsid w:val="002A7DE4"/>
    <w:rsid w:val="00301047"/>
    <w:rsid w:val="00355812"/>
    <w:rsid w:val="003B27E7"/>
    <w:rsid w:val="00404971"/>
    <w:rsid w:val="00496571"/>
    <w:rsid w:val="00586232"/>
    <w:rsid w:val="006142BE"/>
    <w:rsid w:val="007C0D6C"/>
    <w:rsid w:val="00831AA4"/>
    <w:rsid w:val="009B43F7"/>
    <w:rsid w:val="009E4BB6"/>
    <w:rsid w:val="00B36161"/>
    <w:rsid w:val="00B96D3F"/>
    <w:rsid w:val="00C70B84"/>
    <w:rsid w:val="00CD28AB"/>
    <w:rsid w:val="00D72CFF"/>
    <w:rsid w:val="00E2744A"/>
    <w:rsid w:val="00E546C4"/>
    <w:rsid w:val="00E63E98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7E1D-DDE1-4477-9A4C-84944C5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04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siulymai2">
    <w:name w:val="Pasiulymai2"/>
    <w:basedOn w:val="prastasis"/>
    <w:qFormat/>
    <w:rsid w:val="00E546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asiulymai">
    <w:name w:val="Pasiulymai"/>
    <w:basedOn w:val="prastasis"/>
    <w:qFormat/>
    <w:rsid w:val="00E546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ktekstas">
    <w:name w:val="doktekstas"/>
    <w:basedOn w:val="prastasis"/>
    <w:rsid w:val="00E5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ekstas">
    <w:name w:val="Tekstas"/>
    <w:basedOn w:val="prastasis"/>
    <w:rsid w:val="00E63E98"/>
    <w:pPr>
      <w:spacing w:before="40" w:after="40" w:line="240" w:lineRule="auto"/>
      <w:ind w:right="40" w:firstLine="12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aliases w:val=" Diagrama"/>
    <w:basedOn w:val="prastasis"/>
    <w:link w:val="HTMLiankstoformatuotasDiagrama"/>
    <w:uiPriority w:val="99"/>
    <w:rsid w:val="00E63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aliases w:val=" Diagrama Diagrama"/>
    <w:basedOn w:val="Numatytasispastraiposriftas"/>
    <w:link w:val="HTMLiankstoformatuotas"/>
    <w:uiPriority w:val="99"/>
    <w:rsid w:val="00E63E9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B36161"/>
    <w:rPr>
      <w:rFonts w:ascii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04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tarp">
    <w:name w:val="No Spacing"/>
    <w:uiPriority w:val="1"/>
    <w:qFormat/>
    <w:rsid w:val="009E4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2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8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85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0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78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51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9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Kuršėnai</dc:creator>
  <cp:keywords/>
  <dc:description/>
  <cp:lastModifiedBy>Kuršėnai</cp:lastModifiedBy>
  <cp:revision>6</cp:revision>
  <dcterms:created xsi:type="dcterms:W3CDTF">2015-07-09T18:09:00Z</dcterms:created>
  <dcterms:modified xsi:type="dcterms:W3CDTF">2015-07-09T19:32:00Z</dcterms:modified>
</cp:coreProperties>
</file>